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80"/>
        <w:gridCol w:w="3116"/>
        <w:gridCol w:w="4961"/>
        <w:gridCol w:w="3119"/>
      </w:tblGrid>
      <w:tr w:rsidR="00796967" w:rsidRPr="00796967" w:rsidTr="004E7A77">
        <w:trPr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Szervezet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Zöld könyv akció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96967">
              <w:rPr>
                <w:rFonts w:ascii="Arial" w:eastAsia="Times New Roman" w:hAnsi="Arial" w:cs="Arial"/>
                <w:b/>
                <w:bCs/>
                <w:lang w:eastAsia="hu-HU"/>
              </w:rPr>
              <w:t>Észrevétel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96967">
              <w:rPr>
                <w:rFonts w:ascii="Arial" w:eastAsia="Times New Roman" w:hAnsi="Arial" w:cs="Arial"/>
                <w:b/>
                <w:bCs/>
                <w:lang w:eastAsia="hu-HU"/>
              </w:rPr>
              <w:t>Javaslat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NFM / BM / ME válasz</w:t>
            </w:r>
          </w:p>
        </w:tc>
      </w:tr>
      <w:tr w:rsidR="00796967" w:rsidRPr="00796967" w:rsidTr="004D5DE4">
        <w:trPr>
          <w:trHeight w:val="189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 Zöld könyv folyamatosan közoktatásról, közoktatási intézményekről beszél, 2011 óta ezt köznevelési intézményeknek hívjuk, illetve köznevelési intézményben dolgozó pedagógusoknak.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Átírjuk mindenhol a közoktatást köznevelésre.</w:t>
            </w:r>
          </w:p>
        </w:tc>
      </w:tr>
      <w:tr w:rsidR="00796967" w:rsidRPr="00796967" w:rsidTr="004D5DE4">
        <w:trPr>
          <w:trHeight w:val="12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DI/E1/A1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Egyéb rovatának utolsó mondata: „E-közmű (BM) rendszerrel való illeszkedés biztosítása szükséges”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 BM-mel való összekapcsolás ebben az esetben nem szerencsés, sőt, veszélyes is lehet. Ki kéne hagyni.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Szükséges a nyilvántartások integrációja a megfelelő adatvédelmi és egyéb szabályok betartásával</w:t>
            </w:r>
          </w:p>
        </w:tc>
      </w:tr>
      <w:tr w:rsidR="00796967" w:rsidRPr="00796967" w:rsidTr="004D5DE4">
        <w:trPr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DI/E3/A3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Az intézkedés tartalma – a félkövérrel szedett részben a 2. bekezdés 1. bekezdéséhez ajánlott lenne beírni: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 struktúra kiépítését a települések méretének figyelembe vételével kell megszervezni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Modellek készülnek a kü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l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önböző településméretekre, típusokra vonatkozóan.</w:t>
            </w:r>
          </w:p>
        </w:tc>
      </w:tr>
      <w:tr w:rsidR="00796967" w:rsidRPr="00796967" w:rsidTr="004E7A77">
        <w:trPr>
          <w:trHeight w:val="55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?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Motivált legyen a célcsoport, és ne csak a végzettség megszerzéséig használja az eszközöket.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Ezt nagyon sarkalatos problémának érzem. Azok a pedagógusok, akik részt vettek különböző IKT képzéseken, lelkesek, motiváltak voltak, nagy lelkesedéssel használták a megszerzett ismereteiket, ám az idő elmúltával egyre kevésbé. Javaslat: A képzések után folyamatos IKT mentor, IKT szaktanácsadó biztosítása, Minden képzésnek legyen egy utóképzése, ahol a gyakorlatban felmerült problémákat lehet megvitatni, tapasztalatokat átadni.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Melyik intézkedéshez javaslat, nem világos? Ennek beépítésére a konstrukció kialakításakor kerül sor.</w:t>
            </w:r>
          </w:p>
        </w:tc>
      </w:tr>
      <w:tr w:rsidR="00796967" w:rsidRPr="00796967" w:rsidTr="004E7A77">
        <w:trPr>
          <w:trHeight w:val="17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Az állapot felméréshez szakszervezet bevonása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Nem értek egyet vele hogy a szakszervezeteket egy ilyen feladatra kell bevonni.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Vannak ehhez kompetens szervezetek. pl. ISZE, akik képesen olyan felméréseket kidolgozni, mely feltérképezheti az iskolák digitális képzettségének, illetve az eszközöknek a szintjét.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Beépítetésre került a javaslat az akciónál.</w:t>
            </w:r>
          </w:p>
        </w:tc>
      </w:tr>
      <w:tr w:rsidR="00796967" w:rsidRPr="00796967" w:rsidTr="004D5DE4">
        <w:trPr>
          <w:trHeight w:val="243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DK/E1/A1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Az intézkedés tartalma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Az első és második pötty közé be kéne írni: "A digitális tudást nélkülöző, hátrányos helyzetű rétegek felkutatása, tanulási csoportjaik megszervezése minden régióban és életkori csoportban."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Megjegyzés: ugyanis az idegennyelvi és IKT-s TÁMOP képzésekből, pályázati lehetőségekből sokan kimaradtak, mert a feltételeket nem tudták teljesíteni.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 digitális sz</w:t>
            </w:r>
            <w:r w:rsidR="004E7A77">
              <w:rPr>
                <w:rFonts w:ascii="Arial" w:eastAsia="Times New Roman" w:hAnsi="Arial" w:cs="Arial"/>
                <w:color w:val="000000"/>
                <w:lang w:eastAsia="hu-HU"/>
              </w:rPr>
              <w:t>akadék intézkedés erre irányu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l.</w:t>
            </w:r>
          </w:p>
        </w:tc>
      </w:tr>
      <w:tr w:rsidR="00796967" w:rsidRPr="00796967" w:rsidTr="004E7A77">
        <w:trPr>
          <w:trHeight w:val="17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Az intézkedés tartalma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„…A szükséges eszközök biztosításához uniós pályázati forrásokat lehet igénybe venni.” – Ez a lehet szó érthetetlen, szinte „csúsztatás”. Ha nincs garantáltan meglevő eszköz, nincs digitális tudásátadás sem, mert a pályázatok kimenetele (hogy ki és mit nyer) bizonytalan. (Egyébként az informatika tanárok multiplikátor-szerepének ötlete dicséretes.)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 szövegrész törölve az előző mondat magába foglalja.</w:t>
            </w:r>
          </w:p>
        </w:tc>
      </w:tr>
      <w:tr w:rsidR="00796967" w:rsidRPr="00796967" w:rsidTr="004E7A77">
        <w:trPr>
          <w:trHeight w:val="17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DK/E3/A2,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Operatív teendők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 4. pont és 5. pont közé új pontot írnék be: A képzéshez szükséges infrastruktúra megtervezése a hosszútávú működés fenntartásához – 2015. II. negyedév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Megjegyzés: ez azért lenne szükséges, mert köztudottan az IKT-eszközök hamar amortizálódnak, romlanak, meghibásodásuk olykor lehetetlenné teszi az érdemi munkát.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Beidézem magyarázatként pl. ide Pányiné Segesdi Nóra elkeseredett levelét: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„…A 8 táblánkból már csak 3 működik, hónapok óta hiába jelezzük a fenntartó felé, hogy - köszönhetően az elmaradt karbantartásoknak - a projektorok izzói elérték az öregségi nyugdíjkorhatárt. Sorra mondják fel a szolgálatot, javítás pedig nem történik. Volt három szép évünk internettel, táblával, európai feltételekkel... Nálunk ilyen a "Tudomány ünnepe".”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IKT eszköz és infrastruktúra fejlesztések korlátozottan támogathatók EU-s forrásból</w:t>
            </w:r>
          </w:p>
        </w:tc>
      </w:tr>
      <w:tr w:rsidR="00796967" w:rsidRPr="00796967" w:rsidTr="004D5DE4">
        <w:trPr>
          <w:trHeight w:val="52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Az intézkedés tartalma, 2. bekezdés vége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„…Az informatika érettségit választó diákok felkészültsége érdekében szükséges a középiskola utolsó két évfolyamán az informatika óra visszaállítása.” Ez után beírni: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Az informatika szakos tanárképzés feltételei megvizsgálandók, erősítendők.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Ugyanide új bekezdésként beírni az alábbiakat: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Szükséges a tanárképző szakok informatikai képzésének, IKT-alkalmazásra való felkészítésének felülvizsgálata, különös tekintettel a bölcsész és tanító szakok képzésére. Problémát jelent a végzős tanárszakosok IKT-kompetenciájának hiányos volta, felsőoktatási intézményfüggő egyenetlensége, amellyel nem alkalmasak a mindennapi iskolai IKT-használatra és a digitális műveltség közvetítésére.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Magyarázatom: az alsós informatika eltörlésekor több tanítóképző az informatika stúdiumokat is megszüntette, hiszen minek, nincs ilyen alsós tantárgy… Az ELTE Bölcsészkarán is megszűnt a kötelező informatikai képzés (és tanszék)…No comment…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Beépítésre került a</w:t>
            </w:r>
            <w:r w:rsidR="004D5DE4">
              <w:rPr>
                <w:rFonts w:ascii="Arial" w:eastAsia="Times New Roman" w:hAnsi="Arial" w:cs="Arial"/>
                <w:color w:val="000000"/>
                <w:lang w:eastAsia="hu-HU"/>
              </w:rPr>
              <w:t xml:space="preserve"> javaslat az alábbiak szerint: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Az informatika érettségit választó diákok felkészültsége érdekében szükséges a középiskola utolsó két évfolyamán az informatika óra visszaállítása.”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Ez után beírni: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Az informatika szakos tanárképzés feltételei megvizsgálandók, erősítendők.</w:t>
            </w:r>
            <w:r w:rsidR="004E7A7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Szükséges a tanárképző szakok informatikai képzésének, IKT-alkalmazásra való felkészítésének felülvizsgálata, különös tekintettel a bölcsész és tanító szakok képzésére. Problémát jelent a végzős tanárszakosok IKT-kompetenciájának hiányos volta, felsőoktatási intézményfüggő egyenetlensége, amellyel nem alkalmasak a mindennapi iskolai IKT-használatra és a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digitális műveltség közvetítésére.</w:t>
            </w:r>
          </w:p>
        </w:tc>
      </w:tr>
      <w:tr w:rsidR="00796967" w:rsidRPr="00796967" w:rsidTr="004E7A77">
        <w:trPr>
          <w:trHeight w:val="2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Operatív teendők, 2. pont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„A digitális pedagógia eszközrendszerének széles körű elterjesztése, pedagógusok továbbképzése, pedagógushallgatók erős IKT képzése” – Hogyan tudnák mindezt 2015. I. negyedévében megvalósítani???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Így javítanám: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A digitális pedagógia eszközrendszerének széles körű elterjesztéséhez, a pedagógusok továbbképzéséhez, a pedagógushallgatók erős IKT képzéséhez koncepció (vagy intézkedési terv) kidolgozása. Csak ez reális ennyi idő alatt!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2015. III negyedévre átírva</w:t>
            </w:r>
          </w:p>
        </w:tc>
      </w:tr>
      <w:tr w:rsidR="00796967" w:rsidRPr="00796967" w:rsidTr="004D5DE4">
        <w:trPr>
          <w:trHeight w:val="14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Monitoring/indikátorok, Eredményindikátorok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Eredményindikátorok: - utána beírni: a kötelező informatikai képzésben részesülő tanárszakos hallgatók számának növekedése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4E7A7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Beépítésre került: </w:t>
            </w:r>
            <w:r w:rsidR="00796967" w:rsidRPr="00796967">
              <w:rPr>
                <w:rFonts w:ascii="Arial" w:eastAsia="Times New Roman" w:hAnsi="Arial" w:cs="Arial"/>
                <w:color w:val="000000"/>
                <w:lang w:eastAsia="hu-HU"/>
              </w:rPr>
              <w:t>a kötelező informatikai képzésben részesülő tanárszakos hallgatók számának növekedése</w:t>
            </w:r>
          </w:p>
        </w:tc>
      </w:tr>
      <w:tr w:rsidR="00796967" w:rsidRPr="00796967" w:rsidTr="004E7A77">
        <w:trPr>
          <w:trHeight w:val="17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Az intézkedés tartalma - „A szintek felmérését követően képzési csomagok kerülnek kidolgozásra, melyek alkalmasak a digitálisan teljesen írástudatlanoktól a számítógépet rendszeres használókig számára. Szükséges megoldást találni arra a problémára az új típusú képzésekkel, hogy valóban motivált legyen a célcsoport saját életében is alkalmazni azt, ezáltal gyakorlottá váljon, és ne csak a végzettség megszerzéséig használja az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eszközöket.”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Javítási javaslat, ide beírni: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Olyan képzési csomagok kidolgozása szükséges, amely – az alapvető IKT-használati ismereteken túl – az egyes műveltségterületek, illetve szakmák tantervéhez, tananyagához, tanítási módszereihez igazodik. Ebbe a fejlesztési folyamatba bevonandók az informatikatanárok, illetve az IKT alkalmazásában élenjáró, más szakos pedagógusok is.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Miért? Indoklás, vélemény: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A megfogalmazott intézkedés 15-20 évvel ezelőtt helyes volt, mára azonban elavult. Alig van olyan pedagógus, aki 2-3 IKT továbbképzésen ne vett volna részt, vagy ne tanult volna közismereti informatikát a közép vagy felsőfokú képzésben.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Az „alap-, közép- és felső szintű digitális kompetenciák” helyett sokkal inkább műveltségterület és/vagy szakmaorientált digitális kompetenciákat kellene oktatni/tanulni. Ebben az esetben megszüntethető (csökkenthető) a problémaként emlegetett „motiváltság hiánya”. Kinek van kedve már többször hallott anyagot újratanulni, különösen, ha nem is nagyon használja a szakmájában.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Sokkal hatékonyabb és motiválóbb lehetne az egész (60 órás) továbbképzés, ha mást tanulnának a humán, a reál, a művészeti, a különböző szakmacsoportok pedagógusai. Mindenki azt és csak azt tanulja, amit használhat a munkájában, az óráin.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Ennek megfelelően nem szintek szerinti, hanem műveltségterület/szakma szerinti programcsomagokra van szükség. Mindez részletesebben és konkrétabban is kifejthető.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Nevetséges a szakszervezetek bevonásáról beszélni, akik „buzdítják a pedagógusokat” a digitális kompetenciák tanulására, mintha csupa analfabétából állna a pedagógus társadalom, akik ezt nem tudják.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Beépítésre került: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Olyan képzési csomagok kidolgozása szükséges, amely – az alapvető IKT-használati ismereteken túl – az egyes műveltségterületek, illetve szakmák tantervéhez, tananyagához, tanítási módszereihez igazodik. Ebbe a fejlesztési folyamatba bevonandók az informatikatanárok, illetve az IKT alkalmazásában élenjáró, más szakos pedagógusok is. </w:t>
            </w:r>
          </w:p>
        </w:tc>
      </w:tr>
      <w:tr w:rsidR="00796967" w:rsidRPr="00796967" w:rsidTr="004D5DE4">
        <w:trPr>
          <w:trHeight w:val="12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Monitoring/indikátorok, Eredményindikátorok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Eredményindikátorok: - utána beírni: a kötelező informatikai képzésben részesülő tanárszakos hallgatók számának növekedése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Beépítésre került:  a kötelező informatikai képzésben részesülő tanárszakos hallgatók számának növekedése</w:t>
            </w:r>
          </w:p>
        </w:tc>
      </w:tr>
      <w:tr w:rsidR="00796967" w:rsidRPr="00796967" w:rsidTr="004E7A77">
        <w:trPr>
          <w:trHeight w:val="126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 xml:space="preserve">Az intézkedés tartalma - „A szintek felmérését követően képzési csomagok kerülnek kidolgozásra, melyek alkalmasak a digitálisan teljesen írástudatlanoktól a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számítógépet rendszeres használókig számára. Szükséges megoldást találni arra a problémára az új típusú képzésekkel, hogy valóban motivált legyen a célcsoport saját életében is alkalmazni azt, ezáltal gyakorlottá váljon, és ne csak a végzettség megszerzéséig használja az eszközöket.”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Javítási javaslat, ide beírni: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Olyan képzési csomagok kidolgozása szükséges, amely – az alapvető IKT-használati ismereteken túl – az egyes műveltségterületek, illetve szakmák tantervéhez, tananyagához, tanítási módszereihez igazodik. Ebbe a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 xml:space="preserve">fejlesztési folyamatba bevonandók az informatikatanárok, illetve az IKT alkalmazásában élenjáró, más szakos pedagógusok is.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Miért? Indoklás, vélemény: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A megfogalmazott intézkedés 15-20 évvel ezelőtt helyes volt, mára azonban elavult. Alig van olyan pedagógus, aki 2-3 IKT továbbképzésen ne vett volna részt, vagy ne tanult volna közismereti informatikát a közép vagy felsőfokú képzésben. Az „alap-, közép- és felső szintű digitális kompetenciák” helyett sokkal inkább műveltségterület és/vagy szakmaorientált digitális kompetenciákat kellene oktatni/tanulni. Ebben az esetben megszüntethető (csökkenthető) a problémaként emlegetett „motiváltság hiánya”. Kinek van kedve már többször hallott anyagot újratanulni, különösen, ha nem is nagyon használja a szakmájában.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Sokkal hatékonyabb és motiválóbb lehetne az egész (60 órás) továbbképzés, ha mást tanulnának a humán, a reál, a művészeti, a különböző szakmacsoportok pedagógusai. Mindenki azt és csak azt tanulja, amit használhat a munkájában, az óráin.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Ennek megfelelően nem szintek szerinti, hanem műveltségterület/szakma szerinti programcsomagokra van szükség. Mindez részletesebben és konkrétabban is kifejthető.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Nevetséges a szakszervezetek bevonásáról beszélni, akik „buzdítják a pedagógusokat” a digitális kompetenciák tanulására, mintha csupa analfabétából állna a pedagógus társadalom, akik ezt nem tudják.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Beépítésre került: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Olyan képzési csomagok kidolgozása szükséges, amely – az alapvető IKT-használati ismereteken túl – az egyes műveltségterületek, illetve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 xml:space="preserve">szakmák tantervéhez, tananyagához, tanítási módszereihez igazodik. Ebbe a fejlesztési folyamatba bevonandók az informatikatanárok, illetve az IKT alkalmazásában élenjáró, más szakos pedagógusok is. </w:t>
            </w:r>
          </w:p>
        </w:tc>
      </w:tr>
      <w:tr w:rsidR="00796967" w:rsidRPr="00796967" w:rsidTr="004D5DE4">
        <w:trPr>
          <w:trHeight w:val="44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Informatika-Számítástechnika Tanárok Egyesülete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DK/E3/A3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informatikai óraszámok emelése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Sürgősen visszaállítani az alsó tagozaton az informatikaoktatást, és hogy az informatika tanárok taníthassanak alsó tagozaton is. Ehhez a köznevelési törvényt módosítani kell, ahogy pl. a testnevelő tanár taníthat alsóban és felsőben is. az informatika tanár is kapja meg ezt a lehetőséget.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A legideálisabbnak a kezdéshez a 3. osztályt tartom.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Fontos, hogy a Kerettantervben meghatározott informatikai tartalmak kikerüljenek a különböző tartárgyak tanítása alól. Sem a matematika tanár, sem a művészetet tanító tanár nem kompetens informatikai ismeretet, szakmódszertani tudás nélkül tanítani.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 xml:space="preserve">Minden pedagógus a saját tantárgyának megerősítéséhez használja az IKT eszközöket.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67" w:rsidRPr="00796967" w:rsidRDefault="00796967" w:rsidP="0079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Módosítottuk az intézkedés szövegét: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br/>
              <w:t>"Szükséges megvizsgálni az önálló informatika óra számának növelési lehetőségeit minden iskolatípusban és évfolyamon. Minden képzési formában</w:t>
            </w:r>
            <w:r w:rsidR="004E7A7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minden évfolyamon javasolt a </w:t>
            </w:r>
            <w:r w:rsidRPr="00796967">
              <w:rPr>
                <w:rFonts w:ascii="Arial" w:eastAsia="Times New Roman" w:hAnsi="Arial" w:cs="Arial"/>
                <w:color w:val="000000"/>
                <w:lang w:eastAsia="hu-HU"/>
              </w:rPr>
              <w:t>heti legalább 1 informatika óra."</w:t>
            </w:r>
          </w:p>
        </w:tc>
      </w:tr>
    </w:tbl>
    <w:p w:rsidR="008E575E" w:rsidRDefault="008E575E"/>
    <w:p w:rsidR="00C13B18" w:rsidRDefault="00C13B18">
      <w:r>
        <w:t>Érkezett: 2015.01.19-én</w:t>
      </w:r>
    </w:p>
    <w:p w:rsidR="004D5DE4" w:rsidRDefault="004D5DE4" w:rsidP="004D5DE4">
      <w:r>
        <w:t>Feladó</w:t>
      </w:r>
      <w:bookmarkStart w:id="0" w:name="_GoBack"/>
      <w:bookmarkEnd w:id="0"/>
      <w:r>
        <w:t>:</w:t>
      </w:r>
    </w:p>
    <w:p w:rsidR="004D5DE4" w:rsidRDefault="004D5DE4" w:rsidP="004D5DE4">
      <w:pPr>
        <w:spacing w:after="0" w:line="240" w:lineRule="auto"/>
      </w:pPr>
      <w:r>
        <w:t>Dr. Kelemen Csaba / Mr. Csaba Kelemen</w:t>
      </w:r>
    </w:p>
    <w:p w:rsidR="004D5DE4" w:rsidRDefault="004D5DE4" w:rsidP="004D5DE4">
      <w:pPr>
        <w:spacing w:after="0" w:line="240" w:lineRule="auto"/>
      </w:pPr>
      <w:r>
        <w:t>főosztályvezető / Head of Department</w:t>
      </w:r>
    </w:p>
    <w:p w:rsidR="004D5DE4" w:rsidRDefault="004D5DE4" w:rsidP="004D5DE4">
      <w:pPr>
        <w:spacing w:after="0" w:line="240" w:lineRule="auto"/>
      </w:pPr>
      <w:r>
        <w:t>Infokommunikációs Gazdaság- és Társadalomfejlesztési Főosztály / Department for Digital Economy and Information Society Development</w:t>
      </w:r>
    </w:p>
    <w:p w:rsidR="004D5DE4" w:rsidRDefault="004D5DE4" w:rsidP="004D5DE4">
      <w:pPr>
        <w:spacing w:after="0" w:line="240" w:lineRule="auto"/>
      </w:pPr>
      <w:r>
        <w:t>Nemzeti Fejlesztési Minisztérium / Ministry of National Development</w:t>
      </w:r>
    </w:p>
    <w:p w:rsidR="004D5DE4" w:rsidRDefault="004D5DE4" w:rsidP="004D5DE4">
      <w:pPr>
        <w:spacing w:after="0" w:line="240" w:lineRule="auto"/>
      </w:pPr>
      <w:r>
        <w:t>1011 Budapest, Iskola utca 13</w:t>
      </w:r>
    </w:p>
    <w:p w:rsidR="004D5DE4" w:rsidRDefault="004D5DE4" w:rsidP="004D5DE4">
      <w:pPr>
        <w:spacing w:after="0" w:line="240" w:lineRule="auto"/>
      </w:pPr>
      <w:r>
        <w:t xml:space="preserve">Web: </w:t>
      </w:r>
      <w:r>
        <w:t>www.kormany.hu&lt;http://www.kormany.hu/&gt;</w:t>
      </w:r>
    </w:p>
    <w:p w:rsidR="00C13B18" w:rsidRDefault="00C13B18"/>
    <w:sectPr w:rsidR="00C13B18" w:rsidSect="0079696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77" w:rsidRDefault="004E7A77" w:rsidP="004E7A77">
      <w:pPr>
        <w:spacing w:after="0" w:line="240" w:lineRule="auto"/>
      </w:pPr>
      <w:r>
        <w:separator/>
      </w:r>
    </w:p>
  </w:endnote>
  <w:endnote w:type="continuationSeparator" w:id="0">
    <w:p w:rsidR="004E7A77" w:rsidRDefault="004E7A77" w:rsidP="004E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75705"/>
      <w:docPartObj>
        <w:docPartGallery w:val="Page Numbers (Bottom of Page)"/>
        <w:docPartUnique/>
      </w:docPartObj>
    </w:sdtPr>
    <w:sdtEndPr/>
    <w:sdtContent>
      <w:p w:rsidR="004E7A77" w:rsidRDefault="004E7A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E4">
          <w:rPr>
            <w:noProof/>
          </w:rPr>
          <w:t>7</w:t>
        </w:r>
        <w:r>
          <w:fldChar w:fldCharType="end"/>
        </w:r>
      </w:p>
    </w:sdtContent>
  </w:sdt>
  <w:p w:rsidR="004E7A77" w:rsidRDefault="004E7A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77" w:rsidRDefault="004E7A77" w:rsidP="004E7A77">
      <w:pPr>
        <w:spacing w:after="0" w:line="240" w:lineRule="auto"/>
      </w:pPr>
      <w:r>
        <w:separator/>
      </w:r>
    </w:p>
  </w:footnote>
  <w:footnote w:type="continuationSeparator" w:id="0">
    <w:p w:rsidR="004E7A77" w:rsidRDefault="004E7A77" w:rsidP="004E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18" w:rsidRDefault="004E7A77" w:rsidP="00C13B18">
    <w:pPr>
      <w:pStyle w:val="lfej"/>
      <w:jc w:val="center"/>
      <w:rPr>
        <w:b/>
      </w:rPr>
    </w:pPr>
    <w:r w:rsidRPr="00C13B18">
      <w:rPr>
        <w:b/>
        <w:sz w:val="28"/>
        <w:szCs w:val="28"/>
      </w:rPr>
      <w:t>Nemzeti Fejlesztési Minisztérium válasza az IKT Zöld Könyv NIS-hez írt észrevételeinkre</w:t>
    </w:r>
    <w:r w:rsidRPr="00C13B18">
      <w:rPr>
        <w:b/>
      </w:rPr>
      <w:t xml:space="preserve"> </w:t>
    </w:r>
  </w:p>
  <w:p w:rsidR="004E7A77" w:rsidRPr="00C13B18" w:rsidRDefault="004E7A77" w:rsidP="00C13B18">
    <w:pPr>
      <w:pStyle w:val="lfej"/>
      <w:jc w:val="center"/>
      <w:rPr>
        <w:b/>
      </w:rPr>
    </w:pPr>
    <w:r w:rsidRPr="00C13B18">
      <w:rPr>
        <w:b/>
      </w:rPr>
      <w:t>Az észrevételt írták: Dr. Kőrös Andrásné, Lakosné</w:t>
    </w:r>
    <w:r w:rsidR="00C13B18">
      <w:rPr>
        <w:b/>
      </w:rPr>
      <w:t xml:space="preserve"> M</w:t>
    </w:r>
    <w:r w:rsidRPr="00C13B18">
      <w:rPr>
        <w:b/>
      </w:rPr>
      <w:t>akár Erika, Dr. Bánhidi Sándorné 2014. december</w:t>
    </w:r>
    <w:r w:rsidR="00C13B18" w:rsidRPr="00C13B18">
      <w:rPr>
        <w:b/>
      </w:rPr>
      <w:t>.</w:t>
    </w:r>
  </w:p>
  <w:p w:rsidR="004E7A77" w:rsidRPr="00C13B18" w:rsidRDefault="004E7A77" w:rsidP="00C13B18">
    <w:pPr>
      <w:pStyle w:val="lfej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7"/>
    <w:rsid w:val="004D5DE4"/>
    <w:rsid w:val="004E7A77"/>
    <w:rsid w:val="00796967"/>
    <w:rsid w:val="008E575E"/>
    <w:rsid w:val="00C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A77"/>
  </w:style>
  <w:style w:type="paragraph" w:styleId="llb">
    <w:name w:val="footer"/>
    <w:basedOn w:val="Norml"/>
    <w:link w:val="llbChar"/>
    <w:uiPriority w:val="99"/>
    <w:unhideWhenUsed/>
    <w:rsid w:val="004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A77"/>
  </w:style>
  <w:style w:type="paragraph" w:styleId="Buborkszveg">
    <w:name w:val="Balloon Text"/>
    <w:basedOn w:val="Norml"/>
    <w:link w:val="BuborkszvegChar"/>
    <w:uiPriority w:val="99"/>
    <w:semiHidden/>
    <w:unhideWhenUsed/>
    <w:rsid w:val="004E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A77"/>
  </w:style>
  <w:style w:type="paragraph" w:styleId="llb">
    <w:name w:val="footer"/>
    <w:basedOn w:val="Norml"/>
    <w:link w:val="llbChar"/>
    <w:uiPriority w:val="99"/>
    <w:unhideWhenUsed/>
    <w:rsid w:val="004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A77"/>
  </w:style>
  <w:style w:type="paragraph" w:styleId="Buborkszveg">
    <w:name w:val="Balloon Text"/>
    <w:basedOn w:val="Norml"/>
    <w:link w:val="BuborkszvegChar"/>
    <w:uiPriority w:val="99"/>
    <w:semiHidden/>
    <w:unhideWhenUsed/>
    <w:rsid w:val="004E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2015-01-22T00:00:00Z</dcterms:created>
  <dcterms:modified xsi:type="dcterms:W3CDTF">2015-01-22T00:00:00Z</dcterms:modified>
</cp:coreProperties>
</file>