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237"/>
      </w:tblGrid>
      <w:tr w:rsidR="00CD5C66" w:rsidRPr="001D2CBC" w:rsidTr="00AA41A2">
        <w:trPr>
          <w:trHeight w:val="983"/>
        </w:trPr>
        <w:tc>
          <w:tcPr>
            <w:tcW w:w="3119" w:type="dxa"/>
          </w:tcPr>
          <w:p w:rsidR="00CD5C66" w:rsidRPr="001D2CBC" w:rsidRDefault="00CD5C66" w:rsidP="00AA41A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Calibri" w:eastAsia="Calibri" w:hAnsi="Calibri" w:cs="Times New Roman"/>
                <w:iCs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34440" cy="632460"/>
                  <wp:effectExtent l="0" t="0" r="381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CD5C66" w:rsidRPr="001D2CBC" w:rsidRDefault="00CD5C66" w:rsidP="00AA41A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sz w:val="16"/>
                <w:szCs w:val="16"/>
                <w:lang w:eastAsia="hu-HU"/>
              </w:rPr>
            </w:pPr>
            <w:r w:rsidRPr="001D2CBC">
              <w:rPr>
                <w:rFonts w:ascii="Calibri" w:eastAsia="Calibri" w:hAnsi="Calibri" w:cs="Times New Roman"/>
                <w:b/>
                <w:iCs/>
                <w:sz w:val="16"/>
                <w:szCs w:val="16"/>
                <w:lang w:eastAsia="hu-HU"/>
              </w:rPr>
              <w:t>Informatikával a tehetségesekért Alapítvány</w:t>
            </w:r>
          </w:p>
          <w:p w:rsidR="00CD5C66" w:rsidRPr="001D2CBC" w:rsidRDefault="00CD5C66" w:rsidP="00AA41A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</w:pPr>
            <w:r w:rsidRPr="001D2CBC"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  <w:t>Szék</w:t>
            </w:r>
            <w:r w:rsidR="001E240A"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  <w:t xml:space="preserve">hely: 1133 Budapest, </w:t>
            </w:r>
            <w:proofErr w:type="spellStart"/>
            <w:r w:rsidR="001E240A"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  <w:t>Kárpát</w:t>
            </w:r>
            <w:proofErr w:type="spellEnd"/>
            <w:r w:rsidR="001E240A"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  <w:t xml:space="preserve"> u. 11</w:t>
            </w:r>
            <w:r w:rsidRPr="001D2CBC"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  <w:t xml:space="preserve">. </w:t>
            </w:r>
            <w:r w:rsidR="001E240A"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  <w:t>1/8.</w:t>
            </w:r>
          </w:p>
          <w:p w:rsidR="00CD5C66" w:rsidRPr="001D2CBC" w:rsidRDefault="00CD5C66" w:rsidP="00AA41A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</w:pPr>
            <w:r w:rsidRPr="001D2CBC"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  <w:t>Telefon/fax: 06-1-4620415 Adószám: 18334306-1-41</w:t>
            </w:r>
          </w:p>
          <w:p w:rsidR="00CD5C66" w:rsidRPr="001D2CBC" w:rsidRDefault="00CD5C66" w:rsidP="00AA41A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</w:pPr>
            <w:r w:rsidRPr="001D2CBC"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  <w:t>Bankszámlaszám: 11713184-20001010</w:t>
            </w:r>
          </w:p>
          <w:p w:rsidR="00CD5C66" w:rsidRPr="001D2CBC" w:rsidRDefault="00CD5C66" w:rsidP="00AA41A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  <w:t xml:space="preserve">Akkreditált Kiváló </w:t>
            </w:r>
            <w:r w:rsidRPr="001D2CBC"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  <w:t>Tehetségpont: TP 101 001 370</w:t>
            </w:r>
          </w:p>
        </w:tc>
      </w:tr>
    </w:tbl>
    <w:p w:rsidR="00CD5C66" w:rsidRDefault="00CD5C66" w:rsidP="00CD5C66"/>
    <w:tbl>
      <w:tblPr>
        <w:tblW w:w="9325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10"/>
        <w:gridCol w:w="3402"/>
        <w:gridCol w:w="3013"/>
      </w:tblGrid>
      <w:tr w:rsidR="00CD5C66" w:rsidRPr="001D2CBC" w:rsidTr="00AA41A2">
        <w:trPr>
          <w:trHeight w:val="542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6" w:rsidRPr="001D2CBC" w:rsidRDefault="00CD5C66" w:rsidP="00AA4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1897380" cy="266700"/>
                  <wp:effectExtent l="0" t="0" r="7620" b="0"/>
                  <wp:docPr id="1" name="Kép 1" descr="NTP_72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 descr="NTP_72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66" w:rsidRPr="001D2CBC" w:rsidRDefault="00CD5C66" w:rsidP="00AA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mbria" w:eastAsia="Times New Roman" w:hAnsi="Cambria" w:cs="Cambria"/>
                <w:b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>
                  <wp:extent cx="1531620" cy="327660"/>
                  <wp:effectExtent l="0" t="0" r="0" b="0"/>
                  <wp:docPr id="2" name="Kép 2" descr="http://www.emet.gov.hu/_userfiles/hatter_1/emet_logok/új%20logo/emet_logo_sz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http://www.emet.gov.hu/_userfiles/hatter_1/emet_logok/új%20logo/emet_logo_szi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66" w:rsidRPr="001D2CBC" w:rsidRDefault="00CD5C66" w:rsidP="00AA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mbria" w:eastAsia="Times New Roman" w:hAnsi="Cambria" w:cs="Cambria"/>
                <w:b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>
                  <wp:extent cx="1516380" cy="373380"/>
                  <wp:effectExtent l="0" t="0" r="7620" b="7620"/>
                  <wp:docPr id="3" name="Kép 3" descr="http://www.emet.gov.hu/_userfiles/hirek/NTP/emmi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http://www.emet.gov.hu/_userfiles/hirek/NTP/emmi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C66" w:rsidRDefault="00CD5C66" w:rsidP="00CD5C66"/>
    <w:p w:rsidR="00CD5C66" w:rsidRPr="001D2CBC" w:rsidRDefault="00CD5C66" w:rsidP="00CD5C66">
      <w:pPr>
        <w:jc w:val="center"/>
        <w:rPr>
          <w:b/>
        </w:rPr>
      </w:pPr>
      <w:r w:rsidRPr="001D2CBC">
        <w:rPr>
          <w:b/>
        </w:rPr>
        <w:t xml:space="preserve">Rövid szakmai </w:t>
      </w:r>
      <w:r>
        <w:rPr>
          <w:b/>
        </w:rPr>
        <w:t xml:space="preserve">beszámoló az </w:t>
      </w:r>
      <w:r w:rsidRPr="00CC39BD">
        <w:rPr>
          <w:b/>
        </w:rPr>
        <w:t>NTP-KNI-1</w:t>
      </w:r>
      <w:r>
        <w:rPr>
          <w:b/>
        </w:rPr>
        <w:t>9</w:t>
      </w:r>
      <w:r w:rsidRPr="00CC39BD">
        <w:rPr>
          <w:b/>
        </w:rPr>
        <w:t>-00</w:t>
      </w:r>
      <w:r>
        <w:rPr>
          <w:b/>
        </w:rPr>
        <w:t>22</w:t>
      </w:r>
      <w:r w:rsidRPr="001D2CBC">
        <w:rPr>
          <w:b/>
        </w:rPr>
        <w:t xml:space="preserve"> program megvalósításáról</w:t>
      </w:r>
    </w:p>
    <w:p w:rsidR="00CD5C66" w:rsidRDefault="00CD5C66" w:rsidP="00CD5C66">
      <w:pPr>
        <w:spacing w:before="120" w:after="0" w:line="240" w:lineRule="auto"/>
        <w:jc w:val="both"/>
      </w:pPr>
      <w:r>
        <w:t>Az Informatikával a Tehetségesekért Alapítvány 2012-ben alakult. Tehetségpontot működtet. 2018-ban Akkreditált Kiváló Tehetségpont címet kapott.</w:t>
      </w:r>
    </w:p>
    <w:p w:rsidR="00CD5C66" w:rsidRDefault="00CD5C66" w:rsidP="00CD5C66">
      <w:pPr>
        <w:spacing w:before="120" w:after="0" w:line="240" w:lineRule="auto"/>
        <w:jc w:val="both"/>
      </w:pPr>
      <w:r>
        <w:t xml:space="preserve">Honlapja: </w:t>
      </w:r>
      <w:hyperlink r:id="rId10" w:history="1">
        <w:r w:rsidRPr="00FA0DF5">
          <w:rPr>
            <w:rStyle w:val="Hiperhivatkozs"/>
          </w:rPr>
          <w:t>http://www.isze.hu/alapitvany</w:t>
        </w:r>
      </w:hyperlink>
      <w:r>
        <w:t xml:space="preserve"> </w:t>
      </w:r>
    </w:p>
    <w:p w:rsidR="00CD5C66" w:rsidRDefault="00CD5C66" w:rsidP="00CD5C66">
      <w:pPr>
        <w:spacing w:before="120" w:after="0" w:line="240" w:lineRule="auto"/>
        <w:jc w:val="both"/>
      </w:pPr>
      <w:r>
        <w:t xml:space="preserve">Céljai között szerepel: A köznevelés egyik kiemelt feladata a gyermekek egyéni képességeikhez igazodó, legeredményesebb fejlődésük elősegítése, a minél teljesebb társadalmi beilleszkedés lehetőségeinek megteremtése. </w:t>
      </w:r>
    </w:p>
    <w:p w:rsidR="00CD5C66" w:rsidRDefault="00CD5C66" w:rsidP="00CD5C66">
      <w:pPr>
        <w:spacing w:before="120" w:after="0" w:line="240" w:lineRule="auto"/>
        <w:jc w:val="both"/>
      </w:pPr>
      <w:r>
        <w:t xml:space="preserve">A Tehetségpont munkáját 2 fő tehetségfejlesztési szakértők segítik. </w:t>
      </w:r>
    </w:p>
    <w:p w:rsidR="00CD5C66" w:rsidRDefault="00CD5C66" w:rsidP="00CD5C66">
      <w:pPr>
        <w:spacing w:before="120" w:after="0" w:line="240" w:lineRule="auto"/>
        <w:jc w:val="both"/>
      </w:pPr>
      <w:r>
        <w:t>Tehetségpont száma: TP 101 001 370</w:t>
      </w:r>
    </w:p>
    <w:p w:rsidR="00CD5C66" w:rsidRDefault="00CD5C66" w:rsidP="00CD5C66">
      <w:pPr>
        <w:spacing w:before="120" w:after="0" w:line="240" w:lineRule="auto"/>
        <w:jc w:val="both"/>
      </w:pPr>
      <w:r>
        <w:t>Résztvevő leányok száma</w:t>
      </w:r>
      <w:proofErr w:type="gramStart"/>
      <w:r>
        <w:t xml:space="preserve">: </w:t>
      </w:r>
      <w:r w:rsidRPr="00CD5C66">
        <w:rPr>
          <w:color w:val="FF0000"/>
        </w:rPr>
        <w:t>….</w:t>
      </w:r>
      <w:proofErr w:type="gramEnd"/>
      <w:r w:rsidRPr="00CD5C66">
        <w:rPr>
          <w:color w:val="FF0000"/>
        </w:rPr>
        <w:t xml:space="preserve"> fő, ebből …. fő tehetséges</w:t>
      </w:r>
    </w:p>
    <w:p w:rsidR="00CD5C66" w:rsidRDefault="00CD5C66" w:rsidP="00CD5C66">
      <w:pPr>
        <w:spacing w:before="120" w:after="0" w:line="240" w:lineRule="auto"/>
        <w:jc w:val="both"/>
      </w:pPr>
      <w:r>
        <w:t>Résztvevő fiúk száma</w:t>
      </w:r>
      <w:proofErr w:type="gramStart"/>
      <w:r>
        <w:t xml:space="preserve">: </w:t>
      </w:r>
      <w:r w:rsidRPr="00CD5C66">
        <w:rPr>
          <w:color w:val="FF0000"/>
        </w:rPr>
        <w:t>….</w:t>
      </w:r>
      <w:proofErr w:type="gramEnd"/>
      <w:r w:rsidRPr="00CD5C66">
        <w:rPr>
          <w:color w:val="FF0000"/>
        </w:rPr>
        <w:t>.fő</w:t>
      </w:r>
    </w:p>
    <w:p w:rsidR="00CD5C66" w:rsidRDefault="00CD5C66" w:rsidP="00CD5C66">
      <w:pPr>
        <w:spacing w:before="120" w:after="0" w:line="240" w:lineRule="auto"/>
        <w:jc w:val="both"/>
        <w:rPr>
          <w:color w:val="FF0000"/>
        </w:rPr>
      </w:pPr>
      <w:r>
        <w:t>Résztvevő diákmentorok száma</w:t>
      </w:r>
      <w:proofErr w:type="gramStart"/>
      <w:r>
        <w:t xml:space="preserve">: </w:t>
      </w:r>
      <w:r w:rsidRPr="00CD5C66">
        <w:rPr>
          <w:color w:val="FF0000"/>
        </w:rPr>
        <w:t>….</w:t>
      </w:r>
      <w:proofErr w:type="gramEnd"/>
      <w:r w:rsidRPr="00CD5C66">
        <w:rPr>
          <w:color w:val="FF0000"/>
        </w:rPr>
        <w:t xml:space="preserve"> fő</w:t>
      </w:r>
    </w:p>
    <w:p w:rsidR="00CD5C66" w:rsidRDefault="00CD5C66" w:rsidP="00CD5C66">
      <w:pPr>
        <w:spacing w:before="120" w:after="0" w:line="240" w:lineRule="auto"/>
        <w:jc w:val="both"/>
      </w:pPr>
    </w:p>
    <w:p w:rsidR="00CD5C66" w:rsidRDefault="00CD5C66" w:rsidP="00CD5C66">
      <w:pPr>
        <w:spacing w:line="240" w:lineRule="auto"/>
        <w:rPr>
          <w:sz w:val="28"/>
          <w:szCs w:val="28"/>
        </w:rPr>
      </w:pPr>
      <w:r>
        <w:t>A</w:t>
      </w:r>
      <w:r w:rsidRPr="00E57FF7">
        <w:t>z NTP-KNI-1</w:t>
      </w:r>
      <w:r>
        <w:t>9</w:t>
      </w:r>
      <w:r w:rsidRPr="00E57FF7">
        <w:t>-00</w:t>
      </w:r>
      <w:r>
        <w:t>22</w:t>
      </w:r>
      <w:r w:rsidRPr="00E57FF7">
        <w:t xml:space="preserve"> </w:t>
      </w:r>
      <w:r>
        <w:t>pályázat lehetőséget teremtett számunkra arra, hogy olyan tehetséges gyerekeket válogassunk be, akik valamilyen kiemelkedőt tudnak produkálni egy-egy szakterületen.</w:t>
      </w:r>
    </w:p>
    <w:p w:rsidR="00812FE0" w:rsidRDefault="00812FE0" w:rsidP="00CD5C66">
      <w:pPr>
        <w:spacing w:line="360" w:lineRule="auto"/>
        <w:jc w:val="both"/>
      </w:pPr>
      <w:r>
        <w:t>A 2020 februárjában, hosszú előkészületek után a Százhalombattai Arany János Általános Iskola és Gimnáziumban elkezdődött robotika szakkör központi témája a „</w:t>
      </w:r>
      <w:proofErr w:type="spellStart"/>
      <w:r>
        <w:t>Zümi</w:t>
      </w:r>
      <w:proofErr w:type="spellEnd"/>
      <w:r>
        <w:t>” robot volt.</w:t>
      </w:r>
    </w:p>
    <w:p w:rsidR="00812FE0" w:rsidRDefault="00812FE0" w:rsidP="00CD5C66">
      <w:pPr>
        <w:spacing w:line="360" w:lineRule="auto"/>
        <w:jc w:val="both"/>
      </w:pPr>
      <w:r>
        <w:t xml:space="preserve">A két, nemcsak szakmailag felkészült, de pedagógiailag is kiváló szakember képezte a diákokat. Első körben az alapokat sajátították el a diákok, az irányokat, mozgásokat, melyet egy kimondottan erre a célra készített terepasztalon gyakoroltak. </w:t>
      </w:r>
      <w:r w:rsidR="00B04C46">
        <w:t>A „</w:t>
      </w:r>
      <w:proofErr w:type="spellStart"/>
      <w:r w:rsidR="00B04C46">
        <w:t>Zümi</w:t>
      </w:r>
      <w:proofErr w:type="spellEnd"/>
      <w:r w:rsidR="00B04C46">
        <w:t xml:space="preserve">” robot programozása volt a második feladat, melyet először számítógépen, a későbbiek folyamán pedig a terepasztalon próbáltak ki, illetve tesztelték a </w:t>
      </w:r>
      <w:proofErr w:type="spellStart"/>
      <w:r w:rsidR="00B04C46">
        <w:t>programnyelveben</w:t>
      </w:r>
      <w:proofErr w:type="spellEnd"/>
      <w:r w:rsidR="00B04C46">
        <w:t xml:space="preserve"> korábban gyakoroltakat. Az </w:t>
      </w:r>
      <w:r w:rsidR="00CD5C66">
        <w:t>kisiskolások</w:t>
      </w:r>
      <w:r w:rsidR="00B04C46">
        <w:t xml:space="preserve"> számára remek lehetőség egy ilyen „</w:t>
      </w:r>
      <w:proofErr w:type="spellStart"/>
      <w:r w:rsidR="00B04C46">
        <w:t>Zümi</w:t>
      </w:r>
      <w:proofErr w:type="spellEnd"/>
      <w:r w:rsidR="00B04C46">
        <w:t xml:space="preserve">” programozása, felkelti érdeklődésüket nemcsak a robotika, hanem </w:t>
      </w:r>
      <w:r w:rsidR="001017C9">
        <w:t>az eszközök és különösképpen a mesterséges intelligencia kialakítására, kialakíthatóságára.</w:t>
      </w:r>
    </w:p>
    <w:p w:rsidR="001017C9" w:rsidRDefault="001017C9" w:rsidP="00CD5C66">
      <w:pPr>
        <w:spacing w:line="360" w:lineRule="auto"/>
        <w:jc w:val="both"/>
      </w:pPr>
      <w:r>
        <w:t>A későbbiek során az alapokból kiindulva lehetőséget teremt</w:t>
      </w:r>
      <w:r w:rsidR="000427A8">
        <w:t>he</w:t>
      </w:r>
      <w:r>
        <w:t xml:space="preserve">tünk arra, hogy bonyolultabb eszközöket – LEGO robotokat, vagy </w:t>
      </w:r>
      <w:proofErr w:type="spellStart"/>
      <w:r>
        <w:t>Tallo</w:t>
      </w:r>
      <w:proofErr w:type="spellEnd"/>
      <w:r>
        <w:t xml:space="preserve"> </w:t>
      </w:r>
      <w:proofErr w:type="spellStart"/>
      <w:r>
        <w:t>drónokat</w:t>
      </w:r>
      <w:proofErr w:type="spellEnd"/>
      <w:r>
        <w:t xml:space="preserve"> – le</w:t>
      </w:r>
      <w:r w:rsidR="000427A8">
        <w:t>gye</w:t>
      </w:r>
      <w:r>
        <w:t>nek képesek programozni felső tagozatban.</w:t>
      </w:r>
    </w:p>
    <w:p w:rsidR="00926FED" w:rsidRDefault="00926FED" w:rsidP="00CD5C66">
      <w:pPr>
        <w:spacing w:line="360" w:lineRule="auto"/>
        <w:jc w:val="both"/>
      </w:pPr>
      <w:r>
        <w:t xml:space="preserve">Koncepciónkban a fejlesztés nemcsak és kizárólagosan az </w:t>
      </w:r>
      <w:r w:rsidR="00CD5C66">
        <w:t>gondolkodás</w:t>
      </w:r>
      <w:r>
        <w:t xml:space="preserve"> fejlesztésére irányult, hanem tudatosan szerettük volna a diákok szociális közösségét is formálni a folyamatosan változó környezet </w:t>
      </w:r>
      <w:r w:rsidR="00CD5C66">
        <w:t xml:space="preserve">(vírusos helyzet, digitális oktatás) </w:t>
      </w:r>
      <w:r>
        <w:t xml:space="preserve">negatív hatásainak ellenére. A </w:t>
      </w:r>
      <w:r w:rsidR="00CD5C66">
        <w:t xml:space="preserve">szeptember-októberi </w:t>
      </w:r>
      <w:r>
        <w:t xml:space="preserve">kirándulások </w:t>
      </w:r>
      <w:r>
        <w:lastRenderedPageBreak/>
        <w:t>alkalmával a diákok felszabadultak,</w:t>
      </w:r>
      <w:r w:rsidR="00B449A9">
        <w:t xml:space="preserve"> az ötletes játékok pedig remek oldási lehetőséget teremtettek a kikapcsolódás tekintetében.</w:t>
      </w:r>
    </w:p>
    <w:p w:rsidR="00B449A9" w:rsidRDefault="00B449A9" w:rsidP="00CD5C66">
      <w:pPr>
        <w:spacing w:line="360" w:lineRule="auto"/>
        <w:jc w:val="both"/>
      </w:pPr>
      <w:r>
        <w:t xml:space="preserve">A vírushelyzetre való tekintettel március végén komolyan elgondolkodtunk azon, hogy a szakkör egészét a virtuális térbe helyezzük át. </w:t>
      </w:r>
      <w:proofErr w:type="gramStart"/>
      <w:r>
        <w:t>Végül úgy döntöttünk, hogy maradunk az eredeti terveknél – ez természetesen nemcsak az időpontok, hanem a helyszínek átszervezését is maga után vonta, lévén az „</w:t>
      </w:r>
      <w:proofErr w:type="spellStart"/>
      <w:r>
        <w:t>Enjoybudapest</w:t>
      </w:r>
      <w:proofErr w:type="spellEnd"/>
      <w:r>
        <w:t>” teljesen bezárt és látogatókat sem fogadott – és a szakkör</w:t>
      </w:r>
      <w:r w:rsidR="00CD5C66">
        <w:t>t az eredeti formájában kontakt</w:t>
      </w:r>
      <w:r>
        <w:t>órák megtartása mellett visszük tovább, annyi korlátozással, hogy szeptemberben indít</w:t>
      </w:r>
      <w:r w:rsidR="00CD5C66">
        <w:t xml:space="preserve">ottuk újra az iskolakezdés után. </w:t>
      </w:r>
      <w:proofErr w:type="gramEnd"/>
      <w:r w:rsidR="00CD5C66">
        <w:t>Ilyen</w:t>
      </w:r>
      <w:r>
        <w:t xml:space="preserve"> módon a struktúra szétdarabolódott, ugyanakkor a tapasztalati úton történő ismeretszerzés – ami alappillére az oktatásnak – sértetlen maradhatott.</w:t>
      </w:r>
    </w:p>
    <w:p w:rsidR="00B449A9" w:rsidRDefault="00B449A9" w:rsidP="00CD5C66">
      <w:pPr>
        <w:spacing w:line="360" w:lineRule="auto"/>
        <w:jc w:val="both"/>
      </w:pPr>
      <w:r>
        <w:t>Összességében elmondható, hogy egy 20 fős csoportra méretezett, robotika, mesterséges intelligencia oktatás</w:t>
      </w:r>
      <w:r w:rsidR="001E240A">
        <w:t>á</w:t>
      </w:r>
      <w:r>
        <w:t xml:space="preserve">hoz két fő pedagógusra van szükség, valamint a munkaformák tekintetében is a projekt szemléletre érdemes a hangsúlyokat fektetni. Fontos megemlítenünk azt is, hogy </w:t>
      </w:r>
      <w:r w:rsidR="00CD5C66">
        <w:t>kiegészítő programok</w:t>
      </w:r>
      <w:r>
        <w:t xml:space="preserve"> nélkül nincs komplett informatika, legyen az robotika, mesterséges intelligencia-fejlesztés, </w:t>
      </w:r>
      <w:r w:rsidR="005613C6">
        <w:t xml:space="preserve">programozás vagy egyéb. A szabadban eltöltött gondtalan, de szervezett időtöltés </w:t>
      </w:r>
      <w:r w:rsidR="001E240A">
        <w:t>segítette a</w:t>
      </w:r>
      <w:r w:rsidR="005613C6">
        <w:t xml:space="preserve"> készségeket, képességeket fejleszteni. Ugyanígy létfontos</w:t>
      </w:r>
      <w:r w:rsidR="001E240A">
        <w:t xml:space="preserve">ságnak látjuk </w:t>
      </w:r>
      <w:r w:rsidR="005613C6">
        <w:t>az</w:t>
      </w:r>
      <w:r w:rsidR="001E240A">
        <w:t>t</w:t>
      </w:r>
      <w:r w:rsidR="005613C6">
        <w:t xml:space="preserve"> is, hogy a diákok beszámoljanak tevékenységeikről, bemutassák, prezentálják, szóban is elmondják, mikor mit csináltak és azt hogyan valósították meg.</w:t>
      </w:r>
      <w:r w:rsidR="001E240A">
        <w:t xml:space="preserve"> Ezért készítettünk velük videót, amit a szülök és tanárok előtt bemutattak.</w:t>
      </w:r>
    </w:p>
    <w:p w:rsidR="00985753" w:rsidRDefault="001E240A" w:rsidP="001E240A">
      <w:pPr>
        <w:spacing w:line="360" w:lineRule="auto"/>
        <w:jc w:val="both"/>
      </w:pPr>
      <w:r>
        <w:t>Szakkörünk minden munkatervben vállalt feladatát</w:t>
      </w:r>
      <w:r w:rsidR="00985753">
        <w:t xml:space="preserve"> teljesítette, így célját elérte.</w:t>
      </w:r>
    </w:p>
    <w:p w:rsidR="00985753" w:rsidRDefault="00985753" w:rsidP="00B832CC">
      <w:pPr>
        <w:spacing w:line="360" w:lineRule="auto"/>
        <w:jc w:val="both"/>
      </w:pPr>
      <w:r>
        <w:t>Kelt: Százhalombatta, 2020. november 29.</w:t>
      </w:r>
    </w:p>
    <w:p w:rsidR="001E240A" w:rsidRDefault="001E240A" w:rsidP="001E240A">
      <w:pPr>
        <w:spacing w:after="0" w:line="240" w:lineRule="auto"/>
        <w:ind w:left="4956"/>
        <w:jc w:val="center"/>
      </w:pPr>
      <w:r>
        <w:t>…………………………………………..</w:t>
      </w:r>
    </w:p>
    <w:p w:rsidR="001E240A" w:rsidRDefault="001E240A" w:rsidP="001E240A">
      <w:pPr>
        <w:spacing w:after="0" w:line="240" w:lineRule="auto"/>
        <w:ind w:left="4956"/>
        <w:jc w:val="center"/>
      </w:pPr>
      <w:r>
        <w:t>Tauber Norbert</w:t>
      </w:r>
    </w:p>
    <w:p w:rsidR="001E240A" w:rsidRDefault="001E240A" w:rsidP="001E240A">
      <w:pPr>
        <w:spacing w:after="100" w:afterAutospacing="1" w:line="240" w:lineRule="auto"/>
        <w:ind w:left="4956"/>
        <w:jc w:val="center"/>
      </w:pPr>
      <w:proofErr w:type="gramStart"/>
      <w:r>
        <w:t>programvezető</w:t>
      </w:r>
      <w:proofErr w:type="gramEnd"/>
    </w:p>
    <w:p w:rsidR="001E240A" w:rsidRDefault="001E240A" w:rsidP="00B832CC">
      <w:pPr>
        <w:spacing w:line="360" w:lineRule="auto"/>
        <w:jc w:val="both"/>
      </w:pPr>
    </w:p>
    <w:p w:rsidR="001E240A" w:rsidRDefault="001E240A" w:rsidP="00B832CC">
      <w:pPr>
        <w:spacing w:line="360" w:lineRule="auto"/>
        <w:jc w:val="both"/>
      </w:pPr>
    </w:p>
    <w:p w:rsidR="001E240A" w:rsidRDefault="001E240A" w:rsidP="00B832CC">
      <w:pPr>
        <w:spacing w:line="360" w:lineRule="auto"/>
        <w:jc w:val="both"/>
      </w:pPr>
    </w:p>
    <w:p w:rsidR="001E240A" w:rsidRDefault="001E240A" w:rsidP="00B832CC">
      <w:pPr>
        <w:spacing w:line="360" w:lineRule="auto"/>
        <w:jc w:val="both"/>
      </w:pPr>
    </w:p>
    <w:p w:rsidR="001E240A" w:rsidRDefault="001E240A" w:rsidP="00B832CC">
      <w:pPr>
        <w:spacing w:line="360" w:lineRule="auto"/>
        <w:jc w:val="both"/>
      </w:pPr>
    </w:p>
    <w:tbl>
      <w:tblPr>
        <w:tblW w:w="9325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10"/>
        <w:gridCol w:w="3402"/>
        <w:gridCol w:w="3013"/>
      </w:tblGrid>
      <w:tr w:rsidR="001E240A" w:rsidRPr="001D2CBC" w:rsidTr="00AA41A2">
        <w:trPr>
          <w:trHeight w:val="542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A" w:rsidRPr="001D2CBC" w:rsidRDefault="001E240A" w:rsidP="00AA4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1897380" cy="266700"/>
                  <wp:effectExtent l="0" t="0" r="7620" b="0"/>
                  <wp:docPr id="5" name="Kép 1" descr="NTP_72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 descr="NTP_72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0A" w:rsidRPr="001D2CBC" w:rsidRDefault="001E240A" w:rsidP="00AA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mbria" w:eastAsia="Times New Roman" w:hAnsi="Cambria" w:cs="Cambria"/>
                <w:b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>
                  <wp:extent cx="1531620" cy="327660"/>
                  <wp:effectExtent l="0" t="0" r="0" b="0"/>
                  <wp:docPr id="6" name="Kép 2" descr="http://www.emet.gov.hu/_userfiles/hatter_1/emet_logok/új%20logo/emet_logo_sz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http://www.emet.gov.hu/_userfiles/hatter_1/emet_logok/új%20logo/emet_logo_szi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0A" w:rsidRPr="001D2CBC" w:rsidRDefault="001E240A" w:rsidP="00AA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mbria" w:eastAsia="Times New Roman" w:hAnsi="Cambria" w:cs="Cambria"/>
                <w:b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>
                  <wp:extent cx="1516380" cy="373380"/>
                  <wp:effectExtent l="0" t="0" r="7620" b="7620"/>
                  <wp:docPr id="7" name="Kép 3" descr="http://www.emet.gov.hu/_userfiles/hirek/NTP/emmi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http://www.emet.gov.hu/_userfiles/hirek/NTP/emmi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240A" w:rsidRDefault="001E240A" w:rsidP="00B832CC">
      <w:pPr>
        <w:spacing w:line="360" w:lineRule="auto"/>
        <w:jc w:val="both"/>
      </w:pPr>
    </w:p>
    <w:sectPr w:rsidR="001E240A" w:rsidSect="00FE324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40A" w:rsidRDefault="001E240A" w:rsidP="001E240A">
      <w:pPr>
        <w:spacing w:after="0" w:line="240" w:lineRule="auto"/>
      </w:pPr>
      <w:r>
        <w:separator/>
      </w:r>
    </w:p>
  </w:endnote>
  <w:endnote w:type="continuationSeparator" w:id="0">
    <w:p w:rsidR="001E240A" w:rsidRDefault="001E240A" w:rsidP="001E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31657"/>
      <w:docPartObj>
        <w:docPartGallery w:val="Page Numbers (Bottom of Page)"/>
        <w:docPartUnique/>
      </w:docPartObj>
    </w:sdtPr>
    <w:sdtContent>
      <w:p w:rsidR="001E240A" w:rsidRDefault="001E240A">
        <w:pPr>
          <w:pStyle w:val="ll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E240A" w:rsidRDefault="001E240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40A" w:rsidRDefault="001E240A" w:rsidP="001E240A">
      <w:pPr>
        <w:spacing w:after="0" w:line="240" w:lineRule="auto"/>
      </w:pPr>
      <w:r>
        <w:separator/>
      </w:r>
    </w:p>
  </w:footnote>
  <w:footnote w:type="continuationSeparator" w:id="0">
    <w:p w:rsidR="001E240A" w:rsidRDefault="001E240A" w:rsidP="001E2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FE0"/>
    <w:rsid w:val="000427A8"/>
    <w:rsid w:val="001017C9"/>
    <w:rsid w:val="001E240A"/>
    <w:rsid w:val="005613C6"/>
    <w:rsid w:val="00812FE0"/>
    <w:rsid w:val="00926FED"/>
    <w:rsid w:val="009679EC"/>
    <w:rsid w:val="00985753"/>
    <w:rsid w:val="00B04C46"/>
    <w:rsid w:val="00B449A9"/>
    <w:rsid w:val="00B832CC"/>
    <w:rsid w:val="00CD5C66"/>
    <w:rsid w:val="00FE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32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D5C66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5C6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1E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240A"/>
  </w:style>
  <w:style w:type="paragraph" w:styleId="llb">
    <w:name w:val="footer"/>
    <w:basedOn w:val="Norml"/>
    <w:link w:val="llbChar"/>
    <w:uiPriority w:val="99"/>
    <w:unhideWhenUsed/>
    <w:rsid w:val="001E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isze.hu/alapitvany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Tauber</dc:creator>
  <cp:lastModifiedBy>isze</cp:lastModifiedBy>
  <cp:revision>2</cp:revision>
  <dcterms:created xsi:type="dcterms:W3CDTF">2020-11-29T21:12:00Z</dcterms:created>
  <dcterms:modified xsi:type="dcterms:W3CDTF">2020-11-29T21:12:00Z</dcterms:modified>
</cp:coreProperties>
</file>