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B8B" w:rsidRDefault="00DE1B8B" w:rsidP="0037421A">
      <w:pPr>
        <w:spacing w:after="0" w:line="240" w:lineRule="auto"/>
        <w:jc w:val="center"/>
        <w:rPr>
          <w:rFonts w:ascii="Calibri" w:hAnsi="Calibri" w:cs="Calibri"/>
          <w:b/>
        </w:rPr>
      </w:pPr>
      <w:bookmarkStart w:id="0" w:name="_GoBack"/>
      <w:bookmarkEnd w:id="0"/>
      <w:r w:rsidRPr="001D2CBC">
        <w:rPr>
          <w:b/>
        </w:rPr>
        <w:t xml:space="preserve">Rövid </w:t>
      </w:r>
      <w:r w:rsidRPr="00A645CE">
        <w:rPr>
          <w:rFonts w:ascii="Calibri" w:hAnsi="Calibri" w:cs="Calibri"/>
          <w:b/>
        </w:rPr>
        <w:t xml:space="preserve">szakmai beszámoló az </w:t>
      </w:r>
      <w:r>
        <w:rPr>
          <w:rFonts w:ascii="Calibri" w:hAnsi="Calibri" w:cs="Calibri"/>
          <w:b/>
        </w:rPr>
        <w:t>NTP-MTTD-17</w:t>
      </w:r>
      <w:r w:rsidR="00D45B64">
        <w:rPr>
          <w:rFonts w:ascii="Calibri" w:hAnsi="Calibri" w:cs="Calibri"/>
          <w:b/>
        </w:rPr>
        <w:t xml:space="preserve">-0248 </w:t>
      </w:r>
      <w:r w:rsidRPr="00A645CE">
        <w:rPr>
          <w:rFonts w:ascii="Calibri" w:hAnsi="Calibri" w:cs="Calibri"/>
          <w:b/>
        </w:rPr>
        <w:t>által támogatott</w:t>
      </w:r>
      <w:r w:rsidR="0037421A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program</w:t>
      </w:r>
    </w:p>
    <w:p w:rsidR="0037421A" w:rsidRDefault="0037421A" w:rsidP="003742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1B8B" w:rsidRPr="00DE1B8B" w:rsidRDefault="00DE1B8B" w:rsidP="00DE1B8B">
      <w:pPr>
        <w:spacing w:after="0"/>
        <w:jc w:val="center"/>
        <w:rPr>
          <w:rFonts w:ascii="Times New Roman" w:hAnsi="Times New Roman" w:cs="Times New Roman"/>
        </w:rPr>
      </w:pPr>
      <w:r w:rsidRPr="00DE1B8B">
        <w:rPr>
          <w:rFonts w:ascii="Times New Roman" w:hAnsi="Times New Roman" w:cs="Times New Roman"/>
        </w:rPr>
        <w:t>1 napos üzemlátogatás, vagy felsőoktatási intézmény vagy kutató intézet meglátogatása</w:t>
      </w:r>
    </w:p>
    <w:p w:rsidR="00DE1B8B" w:rsidRPr="00DE1B8B" w:rsidRDefault="00DE1B8B" w:rsidP="00DE1B8B">
      <w:pPr>
        <w:spacing w:after="0"/>
        <w:jc w:val="center"/>
        <w:rPr>
          <w:rFonts w:ascii="Times New Roman" w:hAnsi="Times New Roman" w:cs="Times New Roman"/>
        </w:rPr>
      </w:pPr>
    </w:p>
    <w:p w:rsidR="004B0961" w:rsidRDefault="00DE1B8B" w:rsidP="000F50F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pályázathoz kapcsolódóan k</w:t>
      </w:r>
      <w:r w:rsidRPr="00DE1B8B">
        <w:rPr>
          <w:rFonts w:ascii="Times New Roman" w:hAnsi="Times New Roman" w:cs="Times New Roman"/>
        </w:rPr>
        <w:t xml:space="preserve">iegészítő tevékenységként vállaltuk az egynapos tematikához kapcsolható </w:t>
      </w:r>
      <w:r>
        <w:rPr>
          <w:rFonts w:ascii="Times New Roman" w:hAnsi="Times New Roman" w:cs="Times New Roman"/>
        </w:rPr>
        <w:t>k</w:t>
      </w:r>
      <w:r w:rsidR="000F50F9" w:rsidRPr="00DE1B8B">
        <w:rPr>
          <w:rFonts w:ascii="Times New Roman" w:hAnsi="Times New Roman" w:cs="Times New Roman"/>
        </w:rPr>
        <w:t>irándulás</w:t>
      </w:r>
      <w:r>
        <w:rPr>
          <w:rFonts w:ascii="Times New Roman" w:hAnsi="Times New Roman" w:cs="Times New Roman"/>
        </w:rPr>
        <w:t>t és múzeumpedagógiai foglalkozást. Ennek megvalósítására 2018. április 27-én került sor. K</w:t>
      </w:r>
      <w:r w:rsidR="000F50F9" w:rsidRPr="00DE1B8B">
        <w:rPr>
          <w:rFonts w:ascii="Times New Roman" w:hAnsi="Times New Roman" w:cs="Times New Roman"/>
        </w:rPr>
        <w:t xml:space="preserve">iválasztott úti cél </w:t>
      </w:r>
      <w:r>
        <w:rPr>
          <w:rFonts w:ascii="Times New Roman" w:hAnsi="Times New Roman" w:cs="Times New Roman"/>
        </w:rPr>
        <w:t>Kecskemét volt, ahol elő</w:t>
      </w:r>
      <w:r w:rsidR="000F50F9" w:rsidRPr="00DE1B8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zör a</w:t>
      </w:r>
      <w:r w:rsidR="008D76F0">
        <w:rPr>
          <w:rFonts w:ascii="Times New Roman" w:hAnsi="Times New Roman" w:cs="Times New Roman"/>
        </w:rPr>
        <w:t xml:space="preserve"> </w:t>
      </w:r>
      <w:r w:rsidR="004B0961">
        <w:rPr>
          <w:rFonts w:ascii="Times New Roman" w:hAnsi="Times New Roman" w:cs="Times New Roman"/>
        </w:rPr>
        <w:t xml:space="preserve">Neumann János Egyetem </w:t>
      </w:r>
      <w:r w:rsidR="008D76F0" w:rsidRPr="004B0961">
        <w:rPr>
          <w:rFonts w:ascii="Times New Roman" w:hAnsi="Times New Roman" w:cs="Times New Roman"/>
        </w:rPr>
        <w:t>GAMF Műszaki és Informatikai Kar</w:t>
      </w:r>
      <w:r w:rsidR="004B0961">
        <w:rPr>
          <w:rFonts w:ascii="Times New Roman" w:hAnsi="Times New Roman" w:cs="Times New Roman"/>
        </w:rPr>
        <w:t xml:space="preserve">, </w:t>
      </w:r>
      <w:r w:rsidR="008D76F0" w:rsidRPr="004B0961">
        <w:rPr>
          <w:rFonts w:ascii="Times New Roman" w:hAnsi="Times New Roman" w:cs="Times New Roman"/>
        </w:rPr>
        <w:t>Informatika Tanszék</w:t>
      </w:r>
      <w:r w:rsidR="004B0961">
        <w:rPr>
          <w:rFonts w:ascii="Times New Roman" w:hAnsi="Times New Roman" w:cs="Times New Roman"/>
        </w:rPr>
        <w:t xml:space="preserve">re látogattunk el. Itt két oktató tartott előadást a </w:t>
      </w:r>
      <w:r w:rsidR="004B0961" w:rsidRPr="004B0961">
        <w:rPr>
          <w:rFonts w:ascii="Times New Roman" w:hAnsi="Times New Roman" w:cs="Times New Roman"/>
        </w:rPr>
        <w:t>Robotlabor (ABB ipari robotok), hidraulika-pneumatika labor</w:t>
      </w:r>
      <w:r w:rsidR="000F50F9" w:rsidRPr="00DE1B8B">
        <w:rPr>
          <w:rFonts w:ascii="Times New Roman" w:hAnsi="Times New Roman" w:cs="Times New Roman"/>
        </w:rPr>
        <w:t xml:space="preserve"> </w:t>
      </w:r>
      <w:r w:rsidR="004B0961">
        <w:rPr>
          <w:rFonts w:ascii="Times New Roman" w:hAnsi="Times New Roman" w:cs="Times New Roman"/>
        </w:rPr>
        <w:t xml:space="preserve">munkájáról, amelyet természetesen működés közben is bemutattak. Nagy érdeklődéssel figyelték a gyerekek. </w:t>
      </w:r>
    </w:p>
    <w:p w:rsidR="006726B4" w:rsidRDefault="006726B4" w:rsidP="000F50F9">
      <w:pPr>
        <w:spacing w:after="0"/>
        <w:jc w:val="both"/>
        <w:rPr>
          <w:rFonts w:ascii="Times New Roman" w:hAnsi="Times New Roman" w:cs="Times New Roman"/>
        </w:rPr>
      </w:pPr>
    </w:p>
    <w:p w:rsidR="006726B4" w:rsidRDefault="006726B4" w:rsidP="000F50F9">
      <w:pPr>
        <w:spacing w:after="0"/>
        <w:jc w:val="both"/>
        <w:rPr>
          <w:rFonts w:ascii="Times New Roman" w:hAnsi="Times New Roman" w:cs="Times New Roman"/>
        </w:rPr>
      </w:pPr>
    </w:p>
    <w:p w:rsidR="004B0961" w:rsidRDefault="009F41BB" w:rsidP="00A559DD">
      <w:pPr>
        <w:spacing w:after="0"/>
        <w:ind w:left="-993" w:righ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1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9DD">
        <w:rPr>
          <w:rFonts w:ascii="Times New Roman" w:hAnsi="Times New Roman" w:cs="Times New Roman"/>
          <w:noProof/>
          <w:lang w:eastAsia="hu-HU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080000" cy="1440000"/>
            <wp:effectExtent l="0" t="0" r="635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427_1021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9D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080000" cy="1440000"/>
            <wp:effectExtent l="0" t="0" r="635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427_1048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9D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427_1054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BB" w:rsidRDefault="009F41BB" w:rsidP="000F50F9">
      <w:pPr>
        <w:spacing w:after="0"/>
        <w:jc w:val="both"/>
        <w:rPr>
          <w:rFonts w:ascii="Times New Roman" w:hAnsi="Times New Roman" w:cs="Times New Roman"/>
        </w:rPr>
      </w:pPr>
    </w:p>
    <w:p w:rsidR="000A5B9D" w:rsidRDefault="00A559DD" w:rsidP="000F50F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Ezt követően a </w:t>
      </w:r>
      <w:r w:rsidR="000F50F9" w:rsidRPr="00DE1B8B">
        <w:rPr>
          <w:rFonts w:ascii="Times New Roman" w:hAnsi="Times New Roman" w:cs="Times New Roman"/>
        </w:rPr>
        <w:t>Mercede</w:t>
      </w:r>
      <w:r>
        <w:rPr>
          <w:rFonts w:ascii="Times New Roman" w:hAnsi="Times New Roman" w:cs="Times New Roman"/>
        </w:rPr>
        <w:t>sBenz</w:t>
      </w:r>
      <w:r w:rsidR="000F50F9" w:rsidRPr="00DE1B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autó</w:t>
      </w:r>
      <w:r w:rsidR="000F50F9" w:rsidRPr="00DE1B8B">
        <w:rPr>
          <w:rFonts w:ascii="Times New Roman" w:hAnsi="Times New Roman" w:cs="Times New Roman"/>
        </w:rPr>
        <w:t>gyár</w:t>
      </w:r>
      <w:r>
        <w:rPr>
          <w:rFonts w:ascii="Times New Roman" w:hAnsi="Times New Roman" w:cs="Times New Roman"/>
        </w:rPr>
        <w:t>ba látogattunk el, aminek megszervezése komoly kihívást jelentett</w:t>
      </w:r>
      <w:r w:rsidR="000A5B9D">
        <w:rPr>
          <w:rFonts w:ascii="Times New Roman" w:hAnsi="Times New Roman" w:cs="Times New Roman"/>
        </w:rPr>
        <w:t>, ez okozta a tervezett programt</w:t>
      </w:r>
      <w:r>
        <w:rPr>
          <w:rFonts w:ascii="Times New Roman" w:hAnsi="Times New Roman" w:cs="Times New Roman"/>
        </w:rPr>
        <w:t xml:space="preserve">ól való időpont eltolódást is. </w:t>
      </w:r>
    </w:p>
    <w:p w:rsidR="000F50F9" w:rsidRDefault="00A559DD" w:rsidP="000F50F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gyárban először két rövid videót láthattunk a kecskeméti gyár építéséről az alapkőletételétől kezdve, majd az autógyártásról. </w:t>
      </w:r>
      <w:r w:rsidR="000A5B9D">
        <w:rPr>
          <w:rFonts w:ascii="Times New Roman" w:hAnsi="Times New Roman" w:cs="Times New Roman"/>
        </w:rPr>
        <w:t>A filmek megtekintése utá</w:t>
      </w:r>
      <w:r>
        <w:rPr>
          <w:rFonts w:ascii="Times New Roman" w:hAnsi="Times New Roman" w:cs="Times New Roman"/>
        </w:rPr>
        <w:t>n szép zöld mellényt és nyakba akasztható látogatói kártyát kaptunk és az ellenőrző kapun átlépve felszálltunk egy buszra, amely az üzemcsarnokok között szállított minket. Idegenvezető és két biztonsági őr kíséretében a gyárban is sétát tehettünk. Itt megnéztük az összeszerelő üzemet, láthattuk az elemek hegesztését végző ipari robotokat</w:t>
      </w:r>
      <w:r w:rsidR="0055340A">
        <w:rPr>
          <w:rFonts w:ascii="Times New Roman" w:hAnsi="Times New Roman" w:cs="Times New Roman"/>
        </w:rPr>
        <w:t>, és az kijelölt útvonalon közlekedő, alkatrészeket szállító, kisrobotokat, amelyeket a dolgozók kutyáknak neveztek. Ebben az üzemben az autók végső összeszerelése történt</w:t>
      </w:r>
      <w:r w:rsidR="000A5B9D">
        <w:rPr>
          <w:rFonts w:ascii="Times New Roman" w:hAnsi="Times New Roman" w:cs="Times New Roman"/>
        </w:rPr>
        <w:t>, behelyezték a karosszériába a</w:t>
      </w:r>
      <w:r w:rsidR="0055340A">
        <w:rPr>
          <w:rFonts w:ascii="Times New Roman" w:hAnsi="Times New Roman" w:cs="Times New Roman"/>
        </w:rPr>
        <w:t xml:space="preserve"> motor, </w:t>
      </w:r>
      <w:r w:rsidR="000A5B9D">
        <w:rPr>
          <w:rFonts w:ascii="Times New Roman" w:hAnsi="Times New Roman" w:cs="Times New Roman"/>
        </w:rPr>
        <w:t xml:space="preserve">a </w:t>
      </w:r>
      <w:r w:rsidR="0055340A">
        <w:rPr>
          <w:rFonts w:ascii="Times New Roman" w:hAnsi="Times New Roman" w:cs="Times New Roman"/>
        </w:rPr>
        <w:t>futómű</w:t>
      </w:r>
      <w:r w:rsidR="000A5B9D">
        <w:rPr>
          <w:rFonts w:ascii="Times New Roman" w:hAnsi="Times New Roman" w:cs="Times New Roman"/>
        </w:rPr>
        <w:t>vet</w:t>
      </w:r>
      <w:r w:rsidR="0055340A">
        <w:rPr>
          <w:rFonts w:ascii="Times New Roman" w:hAnsi="Times New Roman" w:cs="Times New Roman"/>
        </w:rPr>
        <w:t xml:space="preserve">, </w:t>
      </w:r>
      <w:r w:rsidR="000A5B9D">
        <w:rPr>
          <w:rFonts w:ascii="Times New Roman" w:hAnsi="Times New Roman" w:cs="Times New Roman"/>
        </w:rPr>
        <w:t xml:space="preserve">az </w:t>
      </w:r>
      <w:r w:rsidR="0055340A">
        <w:rPr>
          <w:rFonts w:ascii="Times New Roman" w:hAnsi="Times New Roman" w:cs="Times New Roman"/>
        </w:rPr>
        <w:t>ajtók</w:t>
      </w:r>
      <w:r w:rsidR="000A5B9D">
        <w:rPr>
          <w:rFonts w:ascii="Times New Roman" w:hAnsi="Times New Roman" w:cs="Times New Roman"/>
        </w:rPr>
        <w:t>at</w:t>
      </w:r>
      <w:r w:rsidR="0055340A">
        <w:rPr>
          <w:rFonts w:ascii="Times New Roman" w:hAnsi="Times New Roman" w:cs="Times New Roman"/>
        </w:rPr>
        <w:t>,</w:t>
      </w:r>
      <w:r w:rsidR="000A5B9D">
        <w:rPr>
          <w:rFonts w:ascii="Times New Roman" w:hAnsi="Times New Roman" w:cs="Times New Roman"/>
        </w:rPr>
        <w:t xml:space="preserve"> a</w:t>
      </w:r>
      <w:r w:rsidR="0055340A">
        <w:rPr>
          <w:rFonts w:ascii="Times New Roman" w:hAnsi="Times New Roman" w:cs="Times New Roman"/>
        </w:rPr>
        <w:t xml:space="preserve"> műszerfal</w:t>
      </w:r>
      <w:r w:rsidR="000A5B9D">
        <w:rPr>
          <w:rFonts w:ascii="Times New Roman" w:hAnsi="Times New Roman" w:cs="Times New Roman"/>
        </w:rPr>
        <w:t>at</w:t>
      </w:r>
      <w:r w:rsidR="0055340A">
        <w:rPr>
          <w:rFonts w:ascii="Times New Roman" w:hAnsi="Times New Roman" w:cs="Times New Roman"/>
        </w:rPr>
        <w:t xml:space="preserve"> stb.</w:t>
      </w:r>
      <w:r>
        <w:rPr>
          <w:rFonts w:ascii="Times New Roman" w:hAnsi="Times New Roman" w:cs="Times New Roman"/>
        </w:rPr>
        <w:t xml:space="preserve"> </w:t>
      </w:r>
      <w:r w:rsidR="0055340A">
        <w:rPr>
          <w:rFonts w:ascii="Times New Roman" w:hAnsi="Times New Roman" w:cs="Times New Roman"/>
        </w:rPr>
        <w:t xml:space="preserve">Láthattuk a gyárból kigördülő sorozat gyártott egyedi autókat, ahol </w:t>
      </w:r>
      <w:r w:rsidR="004F442C">
        <w:rPr>
          <w:rFonts w:ascii="Times New Roman" w:hAnsi="Times New Roman" w:cs="Times New Roman"/>
        </w:rPr>
        <w:t xml:space="preserve">a teszt </w:t>
      </w:r>
      <w:r w:rsidR="0055340A">
        <w:rPr>
          <w:rFonts w:ascii="Times New Roman" w:hAnsi="Times New Roman" w:cs="Times New Roman"/>
        </w:rPr>
        <w:t xml:space="preserve">pályákon kipróbálták. Szenzációs volt számunkra, hogy 2 percenként elkészül egy autó. Fantasztikus volt ezt látni, </w:t>
      </w:r>
      <w:r w:rsidR="0037421A">
        <w:rPr>
          <w:rFonts w:ascii="Times New Roman" w:hAnsi="Times New Roman" w:cs="Times New Roman"/>
        </w:rPr>
        <w:t>van,</w:t>
      </w:r>
      <w:r w:rsidR="000F50F9" w:rsidRPr="00DE1B8B">
        <w:rPr>
          <w:rFonts w:ascii="Times New Roman" w:hAnsi="Times New Roman" w:cs="Times New Roman"/>
        </w:rPr>
        <w:t xml:space="preserve"> akiknek talán egy életre szóló é</w:t>
      </w:r>
      <w:r w:rsidR="000A5B9D">
        <w:rPr>
          <w:rFonts w:ascii="Times New Roman" w:hAnsi="Times New Roman" w:cs="Times New Roman"/>
        </w:rPr>
        <w:t>lményt, életcélt is jelentet</w:t>
      </w:r>
      <w:r w:rsidR="000F50F9" w:rsidRPr="00DE1B8B">
        <w:rPr>
          <w:rFonts w:ascii="Times New Roman" w:hAnsi="Times New Roman" w:cs="Times New Roman"/>
        </w:rPr>
        <w:t xml:space="preserve"> ez a látogatás.</w:t>
      </w:r>
      <w:r w:rsidR="004F442C">
        <w:rPr>
          <w:rFonts w:ascii="Times New Roman" w:hAnsi="Times New Roman" w:cs="Times New Roman"/>
        </w:rPr>
        <w:t xml:space="preserve"> A gyárban, illetve a gyárkapuban sajnos nem lehetett fotózni, ezért csupán néhány kép készült.</w:t>
      </w:r>
    </w:p>
    <w:p w:rsidR="00AA5939" w:rsidRPr="00DE1B8B" w:rsidRDefault="00AA5939" w:rsidP="000F50F9">
      <w:pPr>
        <w:spacing w:after="0"/>
        <w:jc w:val="both"/>
        <w:rPr>
          <w:rFonts w:ascii="Times New Roman" w:hAnsi="Times New Roman" w:cs="Times New Roman"/>
        </w:rPr>
      </w:pPr>
    </w:p>
    <w:p w:rsidR="004C161D" w:rsidRDefault="00A170E0">
      <w:pPr>
        <w:rPr>
          <w:rFonts w:ascii="Times New Roman" w:hAnsi="Times New Roman" w:cs="Times New Roman"/>
        </w:rPr>
      </w:pPr>
    </w:p>
    <w:p w:rsidR="0055340A" w:rsidRPr="00DE1B8B" w:rsidRDefault="004F442C" w:rsidP="006726B4">
      <w:pPr>
        <w:ind w:left="-567" w:righ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1918800" cy="1440000"/>
            <wp:effectExtent l="0" t="0" r="5715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427_112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="00AA5939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17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939">
        <w:rPr>
          <w:rFonts w:ascii="Times New Roman" w:hAnsi="Times New Roman" w:cs="Times New Roman"/>
        </w:rPr>
        <w:tab/>
      </w:r>
      <w:r w:rsidR="00600DB5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17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B4" w:rsidRDefault="006726B4" w:rsidP="006726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Ezt követte a finom ebéd, amelyet a Sasfészek étteremben fogyasztottunk el.</w:t>
      </w:r>
    </w:p>
    <w:p w:rsidR="006726B4" w:rsidRDefault="006726B4" w:rsidP="006726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Ebéd után indultunk a múzeumpedagógiai foglalkozásra.</w:t>
      </w:r>
    </w:p>
    <w:p w:rsidR="006726B4" w:rsidRDefault="00F40D78" w:rsidP="00F40D78">
      <w:pPr>
        <w:spacing w:after="0"/>
        <w:ind w:left="-851" w:righ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427_142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427_135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427_1352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2D" w:rsidRPr="00DE1B8B" w:rsidRDefault="00DE1B8B" w:rsidP="00DE1B8B">
      <w:pPr>
        <w:spacing w:after="0"/>
        <w:jc w:val="center"/>
        <w:rPr>
          <w:rFonts w:ascii="Times New Roman" w:hAnsi="Times New Roman" w:cs="Times New Roman"/>
        </w:rPr>
      </w:pPr>
      <w:r w:rsidRPr="00DE1B8B">
        <w:rPr>
          <w:rFonts w:ascii="Times New Roman" w:hAnsi="Times New Roman" w:cs="Times New Roman"/>
        </w:rPr>
        <w:t>Múzeumpedagógiai foglalkozás</w:t>
      </w:r>
    </w:p>
    <w:p w:rsidR="0051412D" w:rsidRPr="00DE1B8B" w:rsidRDefault="0051412D" w:rsidP="00DE1B8B">
      <w:pPr>
        <w:spacing w:after="0"/>
        <w:jc w:val="center"/>
        <w:rPr>
          <w:rFonts w:ascii="Times New Roman" w:hAnsi="Times New Roman" w:cs="Times New Roman"/>
        </w:rPr>
      </w:pPr>
    </w:p>
    <w:p w:rsidR="0065606C" w:rsidRDefault="006726B4" w:rsidP="0051412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múzeumpedagógiai foglalkozás keretében „Gyakorlat teszi a Játékmestert, az egyszerű játékoktól a robotokig” című pro</w:t>
      </w:r>
      <w:r w:rsidR="00F40D78">
        <w:rPr>
          <w:rFonts w:ascii="Times New Roman" w:hAnsi="Times New Roman" w:cs="Times New Roman"/>
        </w:rPr>
        <w:t>gramon vettünk részt a PIXEL – A</w:t>
      </w:r>
      <w:r>
        <w:rPr>
          <w:rFonts w:ascii="Times New Roman" w:hAnsi="Times New Roman" w:cs="Times New Roman"/>
        </w:rPr>
        <w:t xml:space="preserve">z Elektronikus Kultúráért Egyesület jóvoltából. </w:t>
      </w:r>
      <w:r w:rsidR="00B04252">
        <w:rPr>
          <w:rFonts w:ascii="Times New Roman" w:hAnsi="Times New Roman" w:cs="Times New Roman"/>
        </w:rPr>
        <w:t xml:space="preserve">A program keretében előbb egy 30 perces interaktív előadást </w:t>
      </w:r>
      <w:r w:rsidR="0065606C">
        <w:rPr>
          <w:rFonts w:ascii="Times New Roman" w:hAnsi="Times New Roman" w:cs="Times New Roman"/>
        </w:rPr>
        <w:t xml:space="preserve">mutattak be, hogy milyen „játékmesternek” lenni egy különleges ritmusjátékban. Majd ezt követően „PlayStation” vidojáték konzolokon közösen válogatott játékokkal játszottak a tanulók. Nagyon aktívak voltak és élvezték a játékot a gyerekek. </w:t>
      </w:r>
    </w:p>
    <w:p w:rsidR="0065606C" w:rsidRDefault="00F40D78" w:rsidP="0051412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Sok új ismerettel</w:t>
      </w:r>
      <w:r w:rsidR="0065606C">
        <w:rPr>
          <w:rFonts w:ascii="Times New Roman" w:hAnsi="Times New Roman" w:cs="Times New Roman"/>
        </w:rPr>
        <w:t xml:space="preserve"> gazdagon, elfáradva ültünk fel a buszra, ahol nagy élvezettel mesélték egymásnak a látottakat, azokat a csodákat, amikkel találkoztunk.</w:t>
      </w:r>
    </w:p>
    <w:p w:rsidR="00B04252" w:rsidRDefault="00B04252" w:rsidP="0051412D">
      <w:pPr>
        <w:spacing w:after="0"/>
        <w:jc w:val="both"/>
        <w:rPr>
          <w:rFonts w:ascii="Times New Roman" w:hAnsi="Times New Roman" w:cs="Times New Roman"/>
        </w:rPr>
      </w:pPr>
    </w:p>
    <w:p w:rsidR="0065606C" w:rsidRDefault="007D5B60" w:rsidP="007D5B60">
      <w:pPr>
        <w:spacing w:after="0"/>
        <w:ind w:left="-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18800" cy="1440000"/>
            <wp:effectExtent l="0" t="0" r="5715" b="825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0427_1445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080000" cy="1440000"/>
            <wp:effectExtent l="0" t="0" r="6350" b="825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427_153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505600" cy="1440000"/>
            <wp:effectExtent l="0" t="0" r="0" b="825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21A" w:rsidRDefault="0037421A" w:rsidP="0051412D">
      <w:pPr>
        <w:spacing w:after="0"/>
        <w:jc w:val="both"/>
        <w:rPr>
          <w:rFonts w:ascii="Times New Roman" w:hAnsi="Times New Roman" w:cs="Times New Roman"/>
        </w:rPr>
      </w:pPr>
    </w:p>
    <w:p w:rsidR="0051412D" w:rsidRPr="00DE1B8B" w:rsidRDefault="0051412D" w:rsidP="0051412D">
      <w:pPr>
        <w:spacing w:after="0"/>
        <w:jc w:val="both"/>
        <w:rPr>
          <w:rFonts w:ascii="Times New Roman" w:hAnsi="Times New Roman" w:cs="Times New Roman"/>
        </w:rPr>
      </w:pPr>
      <w:r w:rsidRPr="00DE1B8B">
        <w:rPr>
          <w:rFonts w:ascii="Times New Roman" w:hAnsi="Times New Roman" w:cs="Times New Roman"/>
        </w:rPr>
        <w:t>Igazoló dokumentumok elérhetők:</w:t>
      </w:r>
    </w:p>
    <w:p w:rsidR="0051412D" w:rsidRPr="00DE1B8B" w:rsidRDefault="0051412D" w:rsidP="0051412D">
      <w:pPr>
        <w:spacing w:after="0"/>
        <w:rPr>
          <w:rFonts w:ascii="Times New Roman" w:hAnsi="Times New Roman" w:cs="Times New Roman"/>
        </w:rPr>
      </w:pPr>
    </w:p>
    <w:p w:rsidR="0051412D" w:rsidRPr="00DE1B8B" w:rsidRDefault="0051412D" w:rsidP="0051412D">
      <w:pPr>
        <w:spacing w:after="0"/>
        <w:rPr>
          <w:rFonts w:ascii="Times New Roman" w:hAnsi="Times New Roman" w:cs="Times New Roman"/>
        </w:rPr>
      </w:pPr>
      <w:r w:rsidRPr="00DE1B8B">
        <w:rPr>
          <w:rFonts w:ascii="Times New Roman" w:hAnsi="Times New Roman" w:cs="Times New Roman"/>
        </w:rPr>
        <w:t xml:space="preserve">Összeállította: </w:t>
      </w:r>
      <w:r w:rsidR="0065606C">
        <w:rPr>
          <w:rFonts w:ascii="Times New Roman" w:hAnsi="Times New Roman" w:cs="Times New Roman"/>
        </w:rPr>
        <w:t>Széplakiné Józsa</w:t>
      </w:r>
      <w:r w:rsidRPr="00DE1B8B">
        <w:rPr>
          <w:rFonts w:ascii="Times New Roman" w:hAnsi="Times New Roman" w:cs="Times New Roman"/>
        </w:rPr>
        <w:t xml:space="preserve"> Erika szakkörvezető</w:t>
      </w:r>
    </w:p>
    <w:p w:rsidR="0051412D" w:rsidRPr="00DE1B8B" w:rsidRDefault="0051412D" w:rsidP="0051412D">
      <w:pPr>
        <w:spacing w:after="0"/>
        <w:rPr>
          <w:rFonts w:ascii="Times New Roman" w:hAnsi="Times New Roman" w:cs="Times New Roman"/>
        </w:rPr>
      </w:pPr>
    </w:p>
    <w:p w:rsidR="0051412D" w:rsidRPr="00DE1B8B" w:rsidRDefault="0051412D">
      <w:pPr>
        <w:rPr>
          <w:rFonts w:ascii="Times New Roman" w:hAnsi="Times New Roman" w:cs="Times New Roman"/>
        </w:rPr>
      </w:pPr>
    </w:p>
    <w:sectPr w:rsidR="0051412D" w:rsidRPr="00DE1B8B" w:rsidSect="00882C8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D54" w:rsidRDefault="00CE2D54" w:rsidP="0051412D">
      <w:pPr>
        <w:spacing w:after="0" w:line="240" w:lineRule="auto"/>
      </w:pPr>
      <w:r>
        <w:separator/>
      </w:r>
    </w:p>
  </w:endnote>
  <w:endnote w:type="continuationSeparator" w:id="0">
    <w:p w:rsidR="00CE2D54" w:rsidRDefault="00CE2D54" w:rsidP="0051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10"/>
      <w:gridCol w:w="3402"/>
      <w:gridCol w:w="3013"/>
    </w:tblGrid>
    <w:tr w:rsidR="0051412D" w:rsidRPr="001D2CBC" w:rsidTr="007E33F2">
      <w:trPr>
        <w:trHeight w:val="697"/>
        <w:jc w:val="center"/>
      </w:trPr>
      <w:tc>
        <w:tcPr>
          <w:tcW w:w="29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12D" w:rsidRPr="001D2CBC" w:rsidRDefault="0051412D" w:rsidP="0051412D">
          <w:pPr>
            <w:spacing w:before="120" w:after="0" w:line="240" w:lineRule="auto"/>
            <w:rPr>
              <w:rFonts w:ascii="Times New Roman" w:eastAsia="Times New Roman" w:hAnsi="Times New Roman" w:cs="Times New Roman"/>
              <w:b/>
              <w:iCs/>
              <w:sz w:val="24"/>
              <w:szCs w:val="24"/>
              <w:lang w:eastAsia="hu-HU"/>
            </w:rPr>
          </w:pPr>
          <w:r>
            <w:rPr>
              <w:rFonts w:ascii="Arial" w:eastAsia="Times New Roman" w:hAnsi="Arial" w:cs="Arial"/>
              <w:b/>
              <w:iCs/>
              <w:noProof/>
              <w:sz w:val="20"/>
              <w:szCs w:val="20"/>
              <w:lang w:eastAsia="hu-HU"/>
            </w:rPr>
            <w:drawing>
              <wp:inline distT="0" distB="0" distL="0" distR="0">
                <wp:extent cx="1895475" cy="371475"/>
                <wp:effectExtent l="0" t="0" r="9525" b="9525"/>
                <wp:docPr id="4" name="Kép 4" descr="NTP_72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7" descr="NTP_72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7380" cy="371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412D" w:rsidRPr="001D2CBC" w:rsidRDefault="0051412D" w:rsidP="0051412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eastAsia="Times New Roman" w:hAnsi="Cambria" w:cs="Cambria"/>
              <w:b/>
              <w:color w:val="000000"/>
              <w:sz w:val="20"/>
              <w:szCs w:val="20"/>
              <w:lang w:eastAsia="hu-HU"/>
            </w:rPr>
          </w:pPr>
          <w:r>
            <w:rPr>
              <w:rFonts w:ascii="Cambria" w:eastAsia="Times New Roman" w:hAnsi="Cambria" w:cs="Cambria"/>
              <w:b/>
              <w:noProof/>
              <w:color w:val="000000"/>
              <w:sz w:val="20"/>
              <w:szCs w:val="20"/>
              <w:lang w:eastAsia="hu-HU"/>
            </w:rPr>
            <w:drawing>
              <wp:inline distT="0" distB="0" distL="0" distR="0">
                <wp:extent cx="1513810" cy="409575"/>
                <wp:effectExtent l="0" t="0" r="0" b="0"/>
                <wp:docPr id="5" name="Kép 5" descr="http://www.emet.gov.hu/_userfiles/hatter_1/emet_logok/új%20logo/emet_logo_szin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http://www.emet.gov.hu/_userfiles/hatter_1/emet_logok/új%20logo/emet_logo_szin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1620" cy="414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412D" w:rsidRPr="001D2CBC" w:rsidRDefault="0051412D" w:rsidP="0051412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eastAsia="Times New Roman" w:hAnsi="Cambria" w:cs="Cambria"/>
              <w:b/>
              <w:color w:val="000000"/>
              <w:sz w:val="20"/>
              <w:szCs w:val="20"/>
              <w:lang w:eastAsia="hu-HU"/>
            </w:rPr>
          </w:pPr>
          <w:r>
            <w:rPr>
              <w:rFonts w:ascii="Cambria" w:eastAsia="Times New Roman" w:hAnsi="Cambria" w:cs="Cambria"/>
              <w:b/>
              <w:noProof/>
              <w:color w:val="000000"/>
              <w:sz w:val="20"/>
              <w:szCs w:val="20"/>
              <w:lang w:eastAsia="hu-HU"/>
            </w:rPr>
            <w:drawing>
              <wp:inline distT="0" distB="0" distL="0" distR="0">
                <wp:extent cx="1508643" cy="485775"/>
                <wp:effectExtent l="0" t="0" r="0" b="0"/>
                <wp:docPr id="6" name="Kép 6" descr="http://www.emet.gov.hu/_userfiles/hirek/NTP/emmi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4" descr="http://www.emet.gov.hu/_userfiles/hirek/NTP/emmi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48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412D" w:rsidRDefault="0051412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D54" w:rsidRDefault="00CE2D54" w:rsidP="0051412D">
      <w:pPr>
        <w:spacing w:after="0" w:line="240" w:lineRule="auto"/>
      </w:pPr>
      <w:r>
        <w:separator/>
      </w:r>
    </w:p>
  </w:footnote>
  <w:footnote w:type="continuationSeparator" w:id="0">
    <w:p w:rsidR="00CE2D54" w:rsidRDefault="00CE2D54" w:rsidP="0051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12D" w:rsidRDefault="0051412D">
    <w:pPr>
      <w:pStyle w:val="lfej"/>
    </w:pPr>
  </w:p>
  <w:tbl>
    <w:tblPr>
      <w:tblW w:w="93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910"/>
      <w:gridCol w:w="3402"/>
      <w:gridCol w:w="3013"/>
    </w:tblGrid>
    <w:tr w:rsidR="0051412D" w:rsidRPr="001D2CBC" w:rsidTr="007E33F2">
      <w:trPr>
        <w:trHeight w:val="697"/>
        <w:jc w:val="center"/>
      </w:trPr>
      <w:tc>
        <w:tcPr>
          <w:tcW w:w="29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12D" w:rsidRPr="001D2CBC" w:rsidRDefault="0051412D" w:rsidP="0051412D">
          <w:pPr>
            <w:spacing w:before="120" w:after="0" w:line="240" w:lineRule="auto"/>
            <w:rPr>
              <w:rFonts w:ascii="Times New Roman" w:eastAsia="Times New Roman" w:hAnsi="Times New Roman" w:cs="Times New Roman"/>
              <w:b/>
              <w:iCs/>
              <w:sz w:val="24"/>
              <w:szCs w:val="24"/>
              <w:lang w:eastAsia="hu-HU"/>
            </w:rPr>
          </w:pPr>
          <w:r>
            <w:rPr>
              <w:rFonts w:ascii="Arial" w:eastAsia="Times New Roman" w:hAnsi="Arial" w:cs="Arial"/>
              <w:b/>
              <w:iCs/>
              <w:noProof/>
              <w:sz w:val="20"/>
              <w:szCs w:val="20"/>
              <w:lang w:eastAsia="hu-HU"/>
            </w:rPr>
            <w:drawing>
              <wp:inline distT="0" distB="0" distL="0" distR="0">
                <wp:extent cx="1895475" cy="371475"/>
                <wp:effectExtent l="0" t="0" r="9525" b="9525"/>
                <wp:docPr id="1" name="Kép 1" descr="NTP_72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7" descr="NTP_72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7380" cy="371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412D" w:rsidRPr="001D2CBC" w:rsidRDefault="0051412D" w:rsidP="0051412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eastAsia="Times New Roman" w:hAnsi="Cambria" w:cs="Cambria"/>
              <w:b/>
              <w:color w:val="000000"/>
              <w:sz w:val="20"/>
              <w:szCs w:val="20"/>
              <w:lang w:eastAsia="hu-HU"/>
            </w:rPr>
          </w:pPr>
          <w:r>
            <w:rPr>
              <w:rFonts w:ascii="Cambria" w:eastAsia="Times New Roman" w:hAnsi="Cambria" w:cs="Cambria"/>
              <w:b/>
              <w:noProof/>
              <w:color w:val="000000"/>
              <w:sz w:val="20"/>
              <w:szCs w:val="20"/>
              <w:lang w:eastAsia="hu-HU"/>
            </w:rPr>
            <w:drawing>
              <wp:inline distT="0" distB="0" distL="0" distR="0">
                <wp:extent cx="1513810" cy="409575"/>
                <wp:effectExtent l="0" t="0" r="0" b="0"/>
                <wp:docPr id="2" name="Kép 2" descr="http://www.emet.gov.hu/_userfiles/hatter_1/emet_logok/új%20logo/emet_logo_szin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http://www.emet.gov.hu/_userfiles/hatter_1/emet_logok/új%20logo/emet_logo_szin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1620" cy="414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1412D" w:rsidRPr="001D2CBC" w:rsidRDefault="0051412D" w:rsidP="0051412D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mbria" w:eastAsia="Times New Roman" w:hAnsi="Cambria" w:cs="Cambria"/>
              <w:b/>
              <w:color w:val="000000"/>
              <w:sz w:val="20"/>
              <w:szCs w:val="20"/>
              <w:lang w:eastAsia="hu-HU"/>
            </w:rPr>
          </w:pPr>
          <w:r>
            <w:rPr>
              <w:rFonts w:ascii="Cambria" w:eastAsia="Times New Roman" w:hAnsi="Cambria" w:cs="Cambria"/>
              <w:b/>
              <w:noProof/>
              <w:color w:val="000000"/>
              <w:sz w:val="20"/>
              <w:szCs w:val="20"/>
              <w:lang w:eastAsia="hu-HU"/>
            </w:rPr>
            <w:drawing>
              <wp:inline distT="0" distB="0" distL="0" distR="0">
                <wp:extent cx="1508643" cy="485775"/>
                <wp:effectExtent l="0" t="0" r="0" b="0"/>
                <wp:docPr id="3" name="Kép 3" descr="http://www.emet.gov.hu/_userfiles/hirek/NTP/emmi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4" descr="http://www.emet.gov.hu/_userfiles/hirek/NTP/emmi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6380" cy="48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412D" w:rsidRDefault="0051412D" w:rsidP="0051412D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50F9"/>
    <w:rsid w:val="000813EC"/>
    <w:rsid w:val="000A5B9D"/>
    <w:rsid w:val="000F50F9"/>
    <w:rsid w:val="001E1885"/>
    <w:rsid w:val="0037421A"/>
    <w:rsid w:val="004B0961"/>
    <w:rsid w:val="004F442C"/>
    <w:rsid w:val="0051412D"/>
    <w:rsid w:val="0055340A"/>
    <w:rsid w:val="00600DB5"/>
    <w:rsid w:val="0065606C"/>
    <w:rsid w:val="006726B4"/>
    <w:rsid w:val="007D5B60"/>
    <w:rsid w:val="0084191C"/>
    <w:rsid w:val="00882C80"/>
    <w:rsid w:val="008D76F0"/>
    <w:rsid w:val="009F41BB"/>
    <w:rsid w:val="00A170E0"/>
    <w:rsid w:val="00A559DD"/>
    <w:rsid w:val="00AA5939"/>
    <w:rsid w:val="00B04252"/>
    <w:rsid w:val="00CE2D54"/>
    <w:rsid w:val="00D45B64"/>
    <w:rsid w:val="00DB5250"/>
    <w:rsid w:val="00DE1B8B"/>
    <w:rsid w:val="00EA7A66"/>
    <w:rsid w:val="00F40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50F9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1412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1412D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14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1412D"/>
  </w:style>
  <w:style w:type="paragraph" w:styleId="llb">
    <w:name w:val="footer"/>
    <w:basedOn w:val="Norml"/>
    <w:link w:val="llbChar"/>
    <w:uiPriority w:val="99"/>
    <w:unhideWhenUsed/>
    <w:rsid w:val="00514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412D"/>
  </w:style>
  <w:style w:type="paragraph" w:styleId="Buborkszveg">
    <w:name w:val="Balloon Text"/>
    <w:basedOn w:val="Norml"/>
    <w:link w:val="BuborkszvegChar"/>
    <w:uiPriority w:val="99"/>
    <w:semiHidden/>
    <w:unhideWhenUsed/>
    <w:rsid w:val="0084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1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50F9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1412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51412D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14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1412D"/>
  </w:style>
  <w:style w:type="paragraph" w:styleId="llb">
    <w:name w:val="footer"/>
    <w:basedOn w:val="Norml"/>
    <w:link w:val="llbChar"/>
    <w:uiPriority w:val="99"/>
    <w:unhideWhenUsed/>
    <w:rsid w:val="00514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1412D"/>
  </w:style>
  <w:style w:type="paragraph" w:styleId="Buborkszveg">
    <w:name w:val="Balloon Text"/>
    <w:basedOn w:val="Norml"/>
    <w:link w:val="BuborkszvegChar"/>
    <w:uiPriority w:val="99"/>
    <w:semiHidden/>
    <w:unhideWhenUsed/>
    <w:rsid w:val="0084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1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369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Széplakiné Józsa</dc:creator>
  <cp:lastModifiedBy>isze</cp:lastModifiedBy>
  <cp:revision>2</cp:revision>
  <cp:lastPrinted>2018-06-01T14:18:00Z</cp:lastPrinted>
  <dcterms:created xsi:type="dcterms:W3CDTF">2018-06-01T14:19:00Z</dcterms:created>
  <dcterms:modified xsi:type="dcterms:W3CDTF">2018-06-01T14:19:00Z</dcterms:modified>
</cp:coreProperties>
</file>