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3402"/>
        <w:gridCol w:w="3013"/>
      </w:tblGrid>
      <w:tr w:rsidR="00736853" w:rsidRPr="00736853" w:rsidTr="0053522A">
        <w:trPr>
          <w:trHeight w:val="88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3" w:rsidRPr="00736853" w:rsidRDefault="00736853" w:rsidP="00736853">
            <w:pPr>
              <w:spacing w:before="120" w:after="200" w:line="276" w:lineRule="auto"/>
              <w:rPr>
                <w:rFonts w:ascii="Calibri" w:eastAsia="Calibri" w:hAnsi="Calibri"/>
                <w:b/>
                <w:iCs w:val="0"/>
                <w:lang w:eastAsia="en-US"/>
              </w:rPr>
            </w:pPr>
            <w:r w:rsidRPr="00736853">
              <w:rPr>
                <w:rFonts w:ascii="Arial" w:eastAsia="Calibri" w:hAnsi="Arial" w:cs="Arial"/>
                <w:b/>
                <w:iCs w:val="0"/>
                <w:noProof/>
                <w:sz w:val="20"/>
                <w:szCs w:val="20"/>
              </w:rPr>
              <w:drawing>
                <wp:inline distT="0" distB="0" distL="0" distR="0">
                  <wp:extent cx="1895475" cy="457200"/>
                  <wp:effectExtent l="19050" t="0" r="9525" b="0"/>
                  <wp:docPr id="1" name="Kép 7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53" w:rsidRPr="00736853" w:rsidRDefault="00736853" w:rsidP="0073685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 w:val="0"/>
                <w:color w:val="000000"/>
                <w:sz w:val="20"/>
                <w:szCs w:val="20"/>
                <w:lang w:eastAsia="en-US"/>
              </w:rPr>
            </w:pPr>
            <w:r w:rsidRPr="00736853">
              <w:rPr>
                <w:rFonts w:ascii="Calibri" w:eastAsia="Calibri" w:hAnsi="Calibri" w:cs="Calibri"/>
                <w:b/>
                <w:iCs w:val="0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33525" cy="533400"/>
                  <wp:effectExtent l="19050" t="0" r="9525" b="0"/>
                  <wp:docPr id="2" name="Kép 1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53" w:rsidRPr="00736853" w:rsidRDefault="00736853" w:rsidP="0073685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 w:val="0"/>
                <w:color w:val="000000"/>
                <w:sz w:val="20"/>
                <w:szCs w:val="20"/>
                <w:lang w:eastAsia="en-US"/>
              </w:rPr>
            </w:pPr>
            <w:r w:rsidRPr="00736853">
              <w:rPr>
                <w:rFonts w:ascii="Calibri" w:eastAsia="Calibri" w:hAnsi="Calibri" w:cs="Calibri"/>
                <w:b/>
                <w:iCs w:val="0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14475" cy="514350"/>
                  <wp:effectExtent l="19050" t="0" r="9525" b="0"/>
                  <wp:docPr id="3" name="Kép 4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853" w:rsidRDefault="00736853" w:rsidP="0063272B">
      <w:pPr>
        <w:jc w:val="center"/>
        <w:rPr>
          <w:b/>
        </w:rPr>
      </w:pPr>
    </w:p>
    <w:p w:rsidR="00736853" w:rsidRDefault="00736853" w:rsidP="0063272B">
      <w:pPr>
        <w:jc w:val="center"/>
        <w:rPr>
          <w:b/>
        </w:rPr>
      </w:pPr>
    </w:p>
    <w:p w:rsidR="00EE2167" w:rsidRDefault="0063272B" w:rsidP="0063272B">
      <w:pPr>
        <w:jc w:val="center"/>
        <w:rPr>
          <w:b/>
        </w:rPr>
      </w:pPr>
      <w:r w:rsidRPr="0063272B">
        <w:rPr>
          <w:b/>
        </w:rPr>
        <w:t>B</w:t>
      </w:r>
      <w:r w:rsidR="00B410A5">
        <w:rPr>
          <w:b/>
        </w:rPr>
        <w:t xml:space="preserve">eszámoló a </w:t>
      </w:r>
      <w:r w:rsidR="00CF5A59" w:rsidRPr="00CF5A59">
        <w:rPr>
          <w:b/>
        </w:rPr>
        <w:t>NTP-TMV-19-0017</w:t>
      </w:r>
      <w:r w:rsidRPr="0063272B">
        <w:rPr>
          <w:b/>
        </w:rPr>
        <w:t xml:space="preserve"> számú</w:t>
      </w:r>
    </w:p>
    <w:p w:rsidR="00EE2167" w:rsidRDefault="0063272B" w:rsidP="0063272B">
      <w:pPr>
        <w:jc w:val="center"/>
        <w:rPr>
          <w:b/>
        </w:rPr>
      </w:pPr>
      <w:r w:rsidRPr="007D4F00">
        <w:rPr>
          <w:b/>
        </w:rPr>
        <w:t xml:space="preserve"> „</w:t>
      </w:r>
      <w:r w:rsidR="00CF5A59" w:rsidRPr="00CF5A59">
        <w:rPr>
          <w:b/>
          <w:color w:val="000000"/>
        </w:rPr>
        <w:t>Programozás csoportmunkában</w:t>
      </w:r>
      <w:r w:rsidRPr="007D4F00">
        <w:rPr>
          <w:b/>
        </w:rPr>
        <w:t>”</w:t>
      </w:r>
      <w:r w:rsidRPr="0063272B">
        <w:rPr>
          <w:b/>
        </w:rPr>
        <w:t xml:space="preserve"> című </w:t>
      </w:r>
    </w:p>
    <w:p w:rsidR="0053522A" w:rsidRPr="0063272B" w:rsidRDefault="0063272B" w:rsidP="0063272B">
      <w:pPr>
        <w:jc w:val="center"/>
        <w:rPr>
          <w:b/>
        </w:rPr>
      </w:pPr>
      <w:proofErr w:type="gramStart"/>
      <w:r w:rsidRPr="0063272B">
        <w:rPr>
          <w:b/>
        </w:rPr>
        <w:t>pályázathoz</w:t>
      </w:r>
      <w:proofErr w:type="gramEnd"/>
    </w:p>
    <w:p w:rsidR="00310569" w:rsidRDefault="00310569"/>
    <w:p w:rsidR="002E78AF" w:rsidRPr="007D4F00" w:rsidRDefault="00886533" w:rsidP="00A566DB">
      <w:pPr>
        <w:spacing w:after="120"/>
        <w:jc w:val="both"/>
      </w:pPr>
      <w:r>
        <w:t>A 201</w:t>
      </w:r>
      <w:r w:rsidR="00CF5A59">
        <w:t>9</w:t>
      </w:r>
      <w:r>
        <w:t>/20</w:t>
      </w:r>
      <w:r w:rsidR="00CF5A59">
        <w:t>20</w:t>
      </w:r>
      <w:r>
        <w:t>. tanévben 1</w:t>
      </w:r>
      <w:r w:rsidR="00CF5A59">
        <w:t>2</w:t>
      </w:r>
      <w:r>
        <w:t>. alkalommal szerveztük meg a</w:t>
      </w:r>
      <w:r w:rsidR="0053522A">
        <w:t xml:space="preserve"> </w:t>
      </w:r>
      <w:r w:rsidR="00B95391">
        <w:t xml:space="preserve">2008-tól működő, </w:t>
      </w:r>
      <w:r w:rsidR="0063272B" w:rsidRPr="00EB2511">
        <w:t xml:space="preserve">egy regionális fordulóból és egy döntőből álló </w:t>
      </w:r>
      <w:r w:rsidR="008A0C27">
        <w:t xml:space="preserve">hagyományos </w:t>
      </w:r>
      <w:r w:rsidR="0063272B" w:rsidRPr="00EB2511">
        <w:t>orsz</w:t>
      </w:r>
      <w:r w:rsidR="00B95391">
        <w:t>ágos pro</w:t>
      </w:r>
      <w:r>
        <w:t xml:space="preserve">gramozói </w:t>
      </w:r>
      <w:r w:rsidR="00CF5A59">
        <w:t>csapatversenyünket. 5. alkalommal került sor a szintén két fordulóból álló</w:t>
      </w:r>
      <w:r>
        <w:t xml:space="preserve"> </w:t>
      </w:r>
      <w:proofErr w:type="spellStart"/>
      <w:r>
        <w:t>webprogramozói</w:t>
      </w:r>
      <w:proofErr w:type="spellEnd"/>
      <w:r>
        <w:t xml:space="preserve"> és mobil</w:t>
      </w:r>
      <w:r w:rsidR="002E78AF">
        <w:t>programo</w:t>
      </w:r>
      <w:r>
        <w:t xml:space="preserve">zói </w:t>
      </w:r>
      <w:r w:rsidR="00CF5A59">
        <w:t xml:space="preserve">kategóriában meghirdetett </w:t>
      </w:r>
      <w:r>
        <w:t>csapatverseny</w:t>
      </w:r>
      <w:r w:rsidR="00CF5A59">
        <w:t>re,</w:t>
      </w:r>
      <w:r w:rsidR="002E78AF">
        <w:t xml:space="preserve"> amelyet a hagyományos versenytől eltérő időben bonyolítottunk le. Ebben a versenyrészben</w:t>
      </w:r>
      <w:r w:rsidR="00331247">
        <w:t xml:space="preserve"> </w:t>
      </w:r>
      <w:r w:rsidR="002E78AF">
        <w:t xml:space="preserve">a diákoknak a versenybizottság által kitűzött feladatot </w:t>
      </w:r>
      <w:r w:rsidR="00331247">
        <w:t xml:space="preserve">egy </w:t>
      </w:r>
      <w:r w:rsidR="008A0C27">
        <w:t xml:space="preserve">adott hétvégén </w:t>
      </w:r>
      <w:r w:rsidR="002E78AF">
        <w:t xml:space="preserve">az általuk </w:t>
      </w:r>
      <w:r w:rsidR="00B95391">
        <w:t xml:space="preserve">választott helyszínen </w:t>
      </w:r>
      <w:r w:rsidR="002E78AF">
        <w:t>kellett megoldani</w:t>
      </w:r>
      <w:r w:rsidR="008A0C27">
        <w:t>, majd a dö</w:t>
      </w:r>
      <w:r w:rsidR="00E349F1">
        <w:t>ntőn prezentáció</w:t>
      </w:r>
      <w:r w:rsidR="00331247">
        <w:t xml:space="preserve"> keretében </w:t>
      </w:r>
      <w:r w:rsidR="002E78AF">
        <w:t>kellett bemutatni.</w:t>
      </w:r>
    </w:p>
    <w:p w:rsidR="002E78AF" w:rsidRDefault="002E78AF" w:rsidP="00A566DB">
      <w:pPr>
        <w:spacing w:after="120"/>
        <w:jc w:val="both"/>
      </w:pPr>
      <w:r>
        <w:t>A versenyre</w:t>
      </w:r>
      <w:r w:rsidR="003D293E">
        <w:t xml:space="preserve"> a 9-13</w:t>
      </w:r>
      <w:r w:rsidRPr="00EB2511">
        <w:t xml:space="preserve">. évfolyamosok </w:t>
      </w:r>
      <w:r w:rsidR="007A1AFA">
        <w:t>mellett 8. osztályos tanulók nevezését is elfogadtuk.</w:t>
      </w:r>
    </w:p>
    <w:p w:rsidR="002E78AF" w:rsidRDefault="002E78AF" w:rsidP="00A566DB">
      <w:pPr>
        <w:spacing w:after="120"/>
        <w:jc w:val="both"/>
      </w:pPr>
      <w:r>
        <w:t>A hagyományos programozói verseny</w:t>
      </w:r>
      <w:r w:rsidR="003D293E">
        <w:t>t</w:t>
      </w:r>
      <w:r>
        <w:t xml:space="preserve"> </w:t>
      </w:r>
      <w:r w:rsidR="003D293E">
        <w:t>háromfős csapatok számára két kategóriában hirdettük meg; az I. kategóriába a legfeljebb 10. osztályos diákokból álló csapatok kerültek, a II. kategóriába azok, akik között legalább egy, legalább 11. osztályos tanuló nevezett.</w:t>
      </w:r>
    </w:p>
    <w:p w:rsidR="002E78AF" w:rsidRDefault="003D293E" w:rsidP="00A566DB">
      <w:pPr>
        <w:spacing w:after="120"/>
        <w:jc w:val="both"/>
      </w:pPr>
      <w:r>
        <w:t>A mobil programozás és web programozás kategóriákban is háromfős csapatok nevezhettek, de itt korosztály szerinti bontást nem alkalmaztunk.</w:t>
      </w:r>
    </w:p>
    <w:p w:rsidR="00331247" w:rsidRDefault="0063272B" w:rsidP="00A566DB">
      <w:pPr>
        <w:spacing w:after="120"/>
        <w:jc w:val="both"/>
      </w:pPr>
      <w:r w:rsidRPr="00EB2511">
        <w:t>A résztvevő csap</w:t>
      </w:r>
      <w:r w:rsidR="001A2957">
        <w:t>a</w:t>
      </w:r>
      <w:r w:rsidRPr="00EB2511">
        <w:t xml:space="preserve">tok tagjai az ország legkülönbözőbb középiskoláiban tanulnak. </w:t>
      </w:r>
      <w:r w:rsidR="00331247">
        <w:t xml:space="preserve">Az idei tanévben </w:t>
      </w:r>
      <w:r w:rsidR="00886533">
        <w:t>is részt vettek</w:t>
      </w:r>
      <w:r w:rsidR="00331247">
        <w:t xml:space="preserve"> a hagyományos versenyen</w:t>
      </w:r>
      <w:r w:rsidR="0024667F">
        <w:t>,</w:t>
      </w:r>
      <w:r w:rsidR="00331247">
        <w:t xml:space="preserve"> határon túli</w:t>
      </w:r>
      <w:r w:rsidR="003518C6">
        <w:t>,</w:t>
      </w:r>
      <w:r w:rsidR="00331247">
        <w:t xml:space="preserve"> magyar nyelven tanuló diák</w:t>
      </w:r>
      <w:r w:rsidR="00886533">
        <w:t>ok.</w:t>
      </w:r>
    </w:p>
    <w:p w:rsidR="00DC54D9" w:rsidRDefault="00DC54D9" w:rsidP="00A566DB">
      <w:pPr>
        <w:spacing w:after="120"/>
        <w:jc w:val="both"/>
      </w:pPr>
      <w:r>
        <w:t>A verseny kezdete ó</w:t>
      </w:r>
      <w:r w:rsidR="00177808">
        <w:t>ta jellemző, hogy újabb</w:t>
      </w:r>
      <w:r>
        <w:t xml:space="preserve"> iskolákból jelentkeznek csapatok, jellemző az is, hogy egyes iskolákból egy-két év kihagyás után újra </w:t>
      </w:r>
      <w:r w:rsidR="00574EC7">
        <w:t xml:space="preserve">érkezik nevezés. Ez az idén is </w:t>
      </w:r>
      <w:r w:rsidR="00CF5A59">
        <w:t>jellemző</w:t>
      </w:r>
      <w:r w:rsidR="00574EC7">
        <w:t xml:space="preserve"> volt, nem csak a nevezésekre, hanem a döntőbe jutókra is.</w:t>
      </w:r>
      <w:r>
        <w:t xml:space="preserve"> Ez érdekessé teszi a ve</w:t>
      </w:r>
      <w:r w:rsidR="0053522A">
        <w:t>rsenyt, fennmarad az érdeklődés az iskolákban és az informatika tanárokban is.</w:t>
      </w:r>
    </w:p>
    <w:p w:rsidR="00DC54D9" w:rsidRDefault="00EC20BB" w:rsidP="00A566DB">
      <w:pPr>
        <w:spacing w:after="120"/>
        <w:jc w:val="both"/>
      </w:pPr>
      <w:r>
        <w:t>Minden versenyesemény az előre eltervezetteknek megfelelően zajlott.</w:t>
      </w:r>
    </w:p>
    <w:p w:rsidR="00EC20BB" w:rsidRDefault="00EC20BB" w:rsidP="00A566DB">
      <w:pPr>
        <w:spacing w:after="120"/>
        <w:jc w:val="both"/>
      </w:pPr>
      <w:r>
        <w:t xml:space="preserve">A hagyományos verseny regionális fordulóját </w:t>
      </w:r>
      <w:r w:rsidR="009B555A">
        <w:t>1</w:t>
      </w:r>
      <w:r w:rsidR="00B64B6D">
        <w:t>1</w:t>
      </w:r>
      <w:r w:rsidRPr="00E83DD0">
        <w:t xml:space="preserve"> </w:t>
      </w:r>
      <w:r>
        <w:t xml:space="preserve">hazai és </w:t>
      </w:r>
      <w:r w:rsidR="0053522A">
        <w:t>1</w:t>
      </w:r>
      <w:r>
        <w:t xml:space="preserve"> </w:t>
      </w:r>
      <w:r w:rsidR="0053522A">
        <w:t>határon</w:t>
      </w:r>
      <w:r w:rsidR="00A13552">
        <w:t xml:space="preserve"> </w:t>
      </w:r>
      <w:r w:rsidR="0053522A">
        <w:t>túli</w:t>
      </w:r>
      <w:r>
        <w:t xml:space="preserve"> helyszínen tartottuk. A döntőre hagyományos módon a névadó volt iskolájában, a miskolci Földes Ferenc Gimnáziumban került sor 10 csapat részvételével.</w:t>
      </w:r>
    </w:p>
    <w:p w:rsidR="00EC20BB" w:rsidRDefault="00EC20BB" w:rsidP="00A566DB">
      <w:pPr>
        <w:spacing w:after="120"/>
        <w:jc w:val="both"/>
      </w:pPr>
      <w:r>
        <w:t xml:space="preserve">A miskolci Földes Ferenc Gimnáziummal kialakult </w:t>
      </w:r>
      <w:r w:rsidR="00E83DD0">
        <w:t>kapcsolat</w:t>
      </w:r>
      <w:r>
        <w:t xml:space="preserve"> a szervezésben és a lebonyolításban is évek óta gördülékenyen működik. A verseny szakmai előkészítése, a szállás és étkeztetés </w:t>
      </w:r>
      <w:r w:rsidR="009B555A">
        <w:t>biztosítás</w:t>
      </w:r>
      <w:r>
        <w:t xml:space="preserve">a évek óta kialakult rend szerint </w:t>
      </w:r>
      <w:r w:rsidR="00E83DD0">
        <w:t>zajlik</w:t>
      </w:r>
      <w:r>
        <w:t xml:space="preserve"> problémamenetesen.</w:t>
      </w:r>
    </w:p>
    <w:p w:rsidR="00EC20BB" w:rsidRPr="00E83DD0" w:rsidRDefault="00EC20BB" w:rsidP="00A566DB">
      <w:pPr>
        <w:spacing w:after="120"/>
        <w:jc w:val="both"/>
      </w:pPr>
      <w:r w:rsidRPr="00E83DD0">
        <w:t xml:space="preserve">A mobil- és </w:t>
      </w:r>
      <w:r w:rsidR="00EE2167" w:rsidRPr="00E83DD0">
        <w:t>web programozói verseny döntőjére</w:t>
      </w:r>
      <w:r w:rsidRPr="00E83DD0">
        <w:t xml:space="preserve"> </w:t>
      </w:r>
      <w:r w:rsidR="00CF5A59">
        <w:t>5</w:t>
      </w:r>
      <w:r w:rsidRPr="00E83DD0">
        <w:t xml:space="preserve"> csapat</w:t>
      </w:r>
      <w:r w:rsidR="009B555A">
        <w:t>ot hívtunk meg. A rendezvény helyszíne</w:t>
      </w:r>
      <w:r w:rsidR="00F31443">
        <w:t xml:space="preserve"> az </w:t>
      </w:r>
      <w:r w:rsidR="00F31443" w:rsidRPr="00F31443">
        <w:rPr>
          <w:bCs/>
          <w:color w:val="000000" w:themeColor="text1"/>
          <w:shd w:val="clear" w:color="auto" w:fill="FFFFFF"/>
          <w:lang w:val="en-US"/>
        </w:rPr>
        <w:t>Adina Apartment Hotel Budapest</w:t>
      </w:r>
      <w:r w:rsidR="00F31443">
        <w:rPr>
          <w:bCs/>
          <w:color w:val="000000" w:themeColor="text1"/>
          <w:shd w:val="clear" w:color="auto" w:fill="FFFFFF"/>
          <w:lang w:val="en-US"/>
        </w:rPr>
        <w:t xml:space="preserve"> volt.</w:t>
      </w:r>
    </w:p>
    <w:p w:rsidR="00C03F85" w:rsidRPr="00F701DD" w:rsidRDefault="00DC54D9" w:rsidP="00C03F85">
      <w:pPr>
        <w:spacing w:before="120" w:after="120"/>
        <w:jc w:val="both"/>
      </w:pPr>
      <w:r>
        <w:t>Az első (regionális) fordulóban m</w:t>
      </w:r>
      <w:r w:rsidR="00B95391">
        <w:t>inden versenyfajtában</w:t>
      </w:r>
      <w:r w:rsidR="00B95391" w:rsidRPr="00EB2511">
        <w:t xml:space="preserve"> a csapattagoknak közösen kellett egy-egy összefüggő</w:t>
      </w:r>
      <w:r w:rsidR="00B95391">
        <w:t>, összetett feladatot megoldaniuk.</w:t>
      </w:r>
      <w:r>
        <w:t xml:space="preserve"> </w:t>
      </w:r>
      <w:r w:rsidRPr="008A7EAB">
        <w:t>A hagyományos versenyen</w:t>
      </w:r>
      <w:r w:rsidR="00C03F85" w:rsidRPr="008A7EAB">
        <w:t xml:space="preserve"> </w:t>
      </w:r>
      <w:r w:rsidR="00B64B6D">
        <w:t>egy elképzelt autópályára telepített traffipaxok mérési eredményeit kellett feldolgozni</w:t>
      </w:r>
      <w:r w:rsidR="00F701DD">
        <w:t>.</w:t>
      </w:r>
      <w:bookmarkStart w:id="0" w:name="_GoBack"/>
      <w:bookmarkEnd w:id="0"/>
      <w:r w:rsidR="00B64B6D">
        <w:rPr>
          <w:rFonts w:ascii="Garamond" w:hAnsi="Garamond" w:cs="Garamond"/>
        </w:rPr>
        <w:t xml:space="preserve"> </w:t>
      </w:r>
      <w:proofErr w:type="gramStart"/>
      <w:r w:rsidR="00B64B6D" w:rsidRPr="00F701DD">
        <w:t>A</w:t>
      </w:r>
      <w:proofErr w:type="gramEnd"/>
      <w:r w:rsidR="00B64B6D" w:rsidRPr="00F701DD">
        <w:t xml:space="preserve"> web</w:t>
      </w:r>
      <w:r w:rsidR="00535E1D" w:rsidRPr="00F701DD">
        <w:t>programozás</w:t>
      </w:r>
      <w:r w:rsidR="008A7EAB" w:rsidRPr="00F701DD">
        <w:t>i</w:t>
      </w:r>
      <w:r w:rsidR="00F31443" w:rsidRPr="00F701DD">
        <w:t xml:space="preserve"> verseny első fordulójában egy </w:t>
      </w:r>
      <w:r w:rsidR="00B64B6D" w:rsidRPr="00F701DD">
        <w:t>iskolai szülői fogadónap megszervezésében segítséget adó weblapot kellett készíteni.</w:t>
      </w:r>
      <w:r w:rsidR="00E93051" w:rsidRPr="00F701DD">
        <w:t xml:space="preserve"> </w:t>
      </w:r>
      <w:r w:rsidR="00535E1D" w:rsidRPr="00F701DD">
        <w:t>A mo</w:t>
      </w:r>
      <w:r w:rsidR="00B64B6D" w:rsidRPr="00F701DD">
        <w:t>bil</w:t>
      </w:r>
      <w:r w:rsidR="00F31443" w:rsidRPr="00F701DD">
        <w:t>programozás versenyen</w:t>
      </w:r>
      <w:r w:rsidR="00B64B6D" w:rsidRPr="00F701DD">
        <w:t xml:space="preserve"> pedig egy iskolai felelő sorsoló alkalmazás megvalósítása volt a feladat.</w:t>
      </w:r>
    </w:p>
    <w:p w:rsidR="00E93051" w:rsidRDefault="00DC54D9" w:rsidP="00A566DB">
      <w:pPr>
        <w:spacing w:after="120"/>
        <w:jc w:val="both"/>
      </w:pPr>
      <w:r>
        <w:lastRenderedPageBreak/>
        <w:t>A web- és mobil programozási versen</w:t>
      </w:r>
      <w:r w:rsidR="0053522A">
        <w:t>y</w:t>
      </w:r>
      <w:r>
        <w:t xml:space="preserve"> döntőjén a korábban megírt </w:t>
      </w:r>
      <w:r w:rsidR="00B64B6D">
        <w:t>alkalmazást mutatták be a versenyzők.</w:t>
      </w:r>
      <w:r w:rsidR="008A7EAB">
        <w:t xml:space="preserve"> A</w:t>
      </w:r>
      <w:r w:rsidRPr="008A7EAB">
        <w:t xml:space="preserve"> hagyományos verseny</w:t>
      </w:r>
      <w:r w:rsidR="00B64B6D">
        <w:t xml:space="preserve"> döntőjében a magyarországi amerikai foci eredményeit feldolgozó programot kellett megírni.</w:t>
      </w:r>
    </w:p>
    <w:p w:rsidR="00177808" w:rsidRDefault="00177808" w:rsidP="00A566DB">
      <w:pPr>
        <w:spacing w:after="120"/>
        <w:jc w:val="both"/>
      </w:pPr>
      <w:r w:rsidRPr="00EB2511">
        <w:t>A tehetséges tanuló akkor tud fejlődni, ha kellően motivált, ha sokszor meg tudja mérettetni magát. Nagyon jó, hogy informatikából (ezen belül programozásból) több versenyen vehetnek részt a diákok, ez lehetőséget ad arra, hogy az ismereteiket bővítsék. A Dusza Árpád Országos Programozói Emlékverseny nem csak a programozó (</w:t>
      </w:r>
      <w:r w:rsidR="0053522A">
        <w:t>matematikai-logikai-műszaki tehetségterület</w:t>
      </w:r>
      <w:r w:rsidRPr="00EB2511">
        <w:t xml:space="preserve">) kompetenciájukat kéri számon és természetesen mind a felkészülés, mind a verseny során fejleszti, hanem </w:t>
      </w:r>
      <w:proofErr w:type="gramStart"/>
      <w:r w:rsidRPr="00EB2511">
        <w:t>ezen</w:t>
      </w:r>
      <w:proofErr w:type="gramEnd"/>
      <w:r w:rsidRPr="00EB2511">
        <w:t xml:space="preserve"> szakmai tudás mellett az életben nagyon fontos egyéb kompetenciákat</w:t>
      </w:r>
      <w:r w:rsidR="0053522A">
        <w:t xml:space="preserve"> is: interperszonális, </w:t>
      </w:r>
      <w:proofErr w:type="spellStart"/>
      <w:r w:rsidR="0053522A">
        <w:t>intraperszonális</w:t>
      </w:r>
      <w:proofErr w:type="spellEnd"/>
      <w:r w:rsidR="0053522A">
        <w:t>, téri-vi</w:t>
      </w:r>
      <w:r w:rsidR="008A7EAB">
        <w:t>z</w:t>
      </w:r>
      <w:r w:rsidR="0053522A">
        <w:t xml:space="preserve">uális tehetségterületeket is, </w:t>
      </w:r>
      <w:r w:rsidRPr="00EB2511">
        <w:t xml:space="preserve">amelyek fontosak a szakmai érvényesüléshez. Ezen a versenyen csapatban kell dolgozni, egy nagy összefüggő feladatból egy részt kell megoldani úgy, hogy azt a csapat a feladat végső megoldásához hasznosítani tudja. Részt kell venni a feladat értelmezésében, részfeladatokra bontásában, a részfeladat felvállalásában egyaránt. A döntő fordulóban mindemellett prezentálni kell az elkészült munkát, ami nem egyszerű feladat, hiszen itt is együtt kell működni másokkal miközben </w:t>
      </w:r>
      <w:r w:rsidR="008D5E42">
        <w:t>működő számítógépes programot kell létrehozni</w:t>
      </w:r>
      <w:r w:rsidRPr="00EB2511">
        <w:t>.</w:t>
      </w:r>
    </w:p>
    <w:p w:rsidR="00B64B6D" w:rsidRDefault="00B64B6D" w:rsidP="00A566DB">
      <w:pPr>
        <w:spacing w:after="120"/>
        <w:jc w:val="both"/>
      </w:pPr>
      <w:r>
        <w:t>A csapatmunka fejlesztése és az ipari programozási technikák mielőbbi megismerése céljából a verseny mellett az idén elindítottuk a Dusza mentor</w:t>
      </w:r>
      <w:r w:rsidR="00154763">
        <w:t xml:space="preserve"> műhelyt is. A korábbi döntő</w:t>
      </w:r>
      <w:r w:rsidR="005019EA">
        <w:t xml:space="preserve">s versenyzők közül 3 fiatal és </w:t>
      </w:r>
      <w:r w:rsidR="00154763">
        <w:t>egy Dusza tanítvány, akik programozóként a versenyszférában dolgoznak, vállalták, hogy szeptembertől február végéig egy-egy csapatot mentorálnak, segítik őket abban, hogy egy általuk választott projektet megvalósítsanak. A csapatok a munkáikat a hagyományos verseny döntőjén mutatták be. Nagyon eredményesnek ítéljük a programot, a középiskolások sokat tanultak, a mentorok is fontos tapasztalatokat szereztek.</w:t>
      </w:r>
    </w:p>
    <w:p w:rsidR="001C4F4D" w:rsidRDefault="001C4F4D" w:rsidP="00A566DB">
      <w:pPr>
        <w:spacing w:after="120"/>
        <w:jc w:val="both"/>
      </w:pPr>
      <w:r>
        <w:t>A szervezési feladatokat az előzetes munkatervnek megfelelően, a korábbi tapasztalatokat felhasználva végeztük. Nem okozott gondot az új versenyelemek szervezése, lebonyolítása sem. A hagyományos versenyen a regionális fordulók hazai helyszínein olyan kollégák végezték a munkát, akik már korábban is részt vettek a szervezésben.</w:t>
      </w:r>
    </w:p>
    <w:p w:rsidR="001C4F4D" w:rsidRDefault="008D5E42" w:rsidP="00A566DB">
      <w:pPr>
        <w:spacing w:after="120"/>
        <w:jc w:val="both"/>
      </w:pPr>
      <w:r>
        <w:t>A külhoni helyszín</w:t>
      </w:r>
      <w:r w:rsidR="001C4F4D">
        <w:t>en is zökkenőmentesen zajlott le a verseny.</w:t>
      </w:r>
    </w:p>
    <w:p w:rsidR="001C4F4D" w:rsidRDefault="001C4F4D" w:rsidP="00A566DB">
      <w:pPr>
        <w:spacing w:after="120"/>
        <w:jc w:val="both"/>
      </w:pPr>
      <w:r>
        <w:t xml:space="preserve">A mobil programozási feladat megoldásában a versenyzők a saját eszközeiket használták, a web programozási feladatnál egy </w:t>
      </w:r>
      <w:r w:rsidR="00E83DD0">
        <w:t>az ISZE-s szervező által biztosított</w:t>
      </w:r>
      <w:r>
        <w:t xml:space="preserve"> webszerveren kaptak hozzáférést és tárhelyet a csapatok.</w:t>
      </w:r>
    </w:p>
    <w:p w:rsidR="001C4F4D" w:rsidRDefault="001C4F4D" w:rsidP="00A566DB">
      <w:pPr>
        <w:spacing w:after="120"/>
        <w:jc w:val="both"/>
      </w:pPr>
      <w:r>
        <w:t xml:space="preserve">A feladatok és javítási útmutatók készítői igen nagy rutinnal rendelkeznek, hiszen a 2008-as kezdés óta </w:t>
      </w:r>
      <w:r w:rsidR="008D5E42">
        <w:t xml:space="preserve">együtt </w:t>
      </w:r>
      <w:r>
        <w:t>végzik ezt a munkát.</w:t>
      </w:r>
    </w:p>
    <w:p w:rsidR="008A7EAB" w:rsidRDefault="00B95391" w:rsidP="00A566DB">
      <w:pPr>
        <w:spacing w:after="120"/>
        <w:jc w:val="both"/>
      </w:pPr>
      <w:r>
        <w:t>Fontos, hogy a javítótanárok</w:t>
      </w:r>
      <w:r w:rsidR="00E10C6C">
        <w:t>/zsűritagok</w:t>
      </w:r>
      <w:r>
        <w:t xml:space="preserve"> között van </w:t>
      </w:r>
      <w:r w:rsidR="008D5E42">
        <w:t>1-2 személyi</w:t>
      </w:r>
      <w:r>
        <w:t xml:space="preserve"> változás, ami könnyebbé teszi, hogy a feladatok kitűzésében meg tudjunk újulni. Mindig fontos szempont, hogy a gyakorló tanárok mellett bevonjunk </w:t>
      </w:r>
      <w:r w:rsidR="008D5E42">
        <w:t>az informatikai vállalatoknál dolgozó</w:t>
      </w:r>
      <w:r>
        <w:t xml:space="preserve"> informatikusokat is.</w:t>
      </w:r>
      <w:r w:rsidR="00AA2F00">
        <w:t xml:space="preserve"> </w:t>
      </w:r>
      <w:r w:rsidR="008D5E42">
        <w:t>A</w:t>
      </w:r>
      <w:r w:rsidR="00AA2F00">
        <w:t xml:space="preserve">z idei évben </w:t>
      </w:r>
      <w:r w:rsidR="008D5E42">
        <w:t>is</w:t>
      </w:r>
      <w:r w:rsidR="00AA2F00">
        <w:t xml:space="preserve"> velünk dolgozott a névadó tanár úr egyik tanítványa, </w:t>
      </w:r>
      <w:proofErr w:type="spellStart"/>
      <w:r w:rsidR="00AA2F00">
        <w:t>Marhefka</w:t>
      </w:r>
      <w:proofErr w:type="spellEnd"/>
      <w:r w:rsidR="00AA2F00">
        <w:t xml:space="preserve"> István, aki 1997-ben és 1998-ban a Nemzetközi Informatikai Diákolimpián Magyarországot képviselte. </w:t>
      </w:r>
    </w:p>
    <w:p w:rsidR="00B95391" w:rsidRDefault="008A7EAB" w:rsidP="005019EA">
      <w:pPr>
        <w:spacing w:after="120"/>
      </w:pPr>
      <w:r>
        <w:t xml:space="preserve">Velünk dolgozott a </w:t>
      </w:r>
      <w:r w:rsidR="00E93051">
        <w:t xml:space="preserve">verseny </w:t>
      </w:r>
      <w:r>
        <w:t>második év</w:t>
      </w:r>
      <w:r w:rsidR="00E93051">
        <w:t>ének</w:t>
      </w:r>
      <w:r>
        <w:t xml:space="preserve"> </w:t>
      </w:r>
      <w:proofErr w:type="gramStart"/>
      <w:r w:rsidR="0097161F">
        <w:t>két</w:t>
      </w:r>
      <w:r w:rsidR="005019EA">
        <w:t xml:space="preserve"> </w:t>
      </w:r>
      <w:r w:rsidR="00154763">
        <w:t>döntőse</w:t>
      </w:r>
      <w:proofErr w:type="gramEnd"/>
      <w:r w:rsidR="00154763">
        <w:t xml:space="preserve">, Miglász Dániel és Molnár Viktor, akik </w:t>
      </w:r>
      <w:r>
        <w:t>most</w:t>
      </w:r>
      <w:r w:rsidR="0097161F">
        <w:t xml:space="preserve"> szoftverfejlesztőként dolgoz</w:t>
      </w:r>
      <w:r w:rsidR="00154763">
        <w:t>nak.</w:t>
      </w:r>
    </w:p>
    <w:p w:rsidR="00B95391" w:rsidRDefault="00A566DB" w:rsidP="00585BAD">
      <w:pPr>
        <w:jc w:val="both"/>
      </w:pPr>
      <w:r>
        <w:t>A verseny fenntarthatósága szempontjából nagyon fontos, hogy minél többen tudjanak róla, minél többen kipróbálják. Ennek érdekében igyekszünk minél több alakalommal és minél több formában publikálni a versennyel kapcsolatos információkat.</w:t>
      </w:r>
    </w:p>
    <w:p w:rsidR="00A566DB" w:rsidRDefault="00A566DB" w:rsidP="00585BAD">
      <w:pPr>
        <w:jc w:val="both"/>
      </w:pPr>
      <w:r>
        <w:t>Az ISZE év eleji tájékoztató levelében elküldtük az ISZE tagoknak, akik az ország minden táján, nagyon sok középiskolában informatikát tanítanak.</w:t>
      </w:r>
    </w:p>
    <w:p w:rsidR="00A566DB" w:rsidRDefault="00A566DB" w:rsidP="00585BAD">
      <w:pPr>
        <w:jc w:val="both"/>
      </w:pPr>
      <w:r>
        <w:lastRenderedPageBreak/>
        <w:t>A versenyfelhívást megjelentettük az ISZE honlapján, ahol az eredményeket és a feladatok szövegét is elérhetővé tettük.</w:t>
      </w:r>
      <w:r w:rsidR="00154763">
        <w:t xml:space="preserve"> Azokat a felkészítő tanárokat, akinek a tanítványai már indultak a versenyen, személyes e-mailben is tájékoztattuk</w:t>
      </w:r>
    </w:p>
    <w:p w:rsidR="00A566DB" w:rsidRDefault="008D5E42" w:rsidP="00585BAD">
      <w:pPr>
        <w:jc w:val="both"/>
      </w:pPr>
      <w:r>
        <w:t>Az Inspiráció on-line újságunk</w:t>
      </w:r>
      <w:r w:rsidR="00A566DB">
        <w:t xml:space="preserve"> következő számában egy összefoglaló cikket jelentetünk meg a versenyről.</w:t>
      </w:r>
    </w:p>
    <w:p w:rsidR="00A566DB" w:rsidRDefault="00A566DB" w:rsidP="00585BAD">
      <w:pPr>
        <w:jc w:val="both"/>
      </w:pPr>
      <w:r>
        <w:t xml:space="preserve">A fentieken kívül személyes találkozások, ISZE rendezvények alkalmával is </w:t>
      </w:r>
      <w:r w:rsidR="00CB6DA5">
        <w:t>bemutatjuk a versenyt.</w:t>
      </w:r>
      <w:r w:rsidR="008D5E42">
        <w:t xml:space="preserve"> Az ISZE Tehetségsegítő Tanács önálló műhelyének tekinti a </w:t>
      </w:r>
      <w:proofErr w:type="spellStart"/>
      <w:r w:rsidR="008D5E42">
        <w:t>ProgTankör</w:t>
      </w:r>
      <w:proofErr w:type="spellEnd"/>
      <w:r w:rsidR="008D5E42">
        <w:t xml:space="preserve"> műhelyünket, a publikációiban erre hivatkozik is.</w:t>
      </w:r>
    </w:p>
    <w:p w:rsidR="0097161F" w:rsidRDefault="0087519E" w:rsidP="00B55D7F">
      <w:pPr>
        <w:spacing w:before="120"/>
        <w:jc w:val="both"/>
      </w:pPr>
      <w:r w:rsidRPr="0097161F">
        <w:t xml:space="preserve">A </w:t>
      </w:r>
      <w:r w:rsidR="00175BBE" w:rsidRPr="0097161F">
        <w:t>pályázati összeget</w:t>
      </w:r>
      <w:r w:rsidR="00B55D7F" w:rsidRPr="0097161F">
        <w:t xml:space="preserve"> önrésszel </w:t>
      </w:r>
      <w:r w:rsidR="00175BBE" w:rsidRPr="0097161F">
        <w:t xml:space="preserve">is ki </w:t>
      </w:r>
      <w:r w:rsidR="00B55D7F" w:rsidRPr="0097161F">
        <w:t>kellett ki</w:t>
      </w:r>
      <w:r w:rsidRPr="0097161F">
        <w:t>egészít</w:t>
      </w:r>
      <w:r w:rsidR="00A97839" w:rsidRPr="0097161F">
        <w:t>eni, mert a bérjellegű kiadások -</w:t>
      </w:r>
      <w:r w:rsidR="000F567D" w:rsidRPr="0097161F">
        <w:t xml:space="preserve"> </w:t>
      </w:r>
      <w:r w:rsidRPr="0097161F">
        <w:t xml:space="preserve">az egész éves munkát végző zsűri tagoknak és feladatkészítőknek meghaladják a támogatásban biztosított 40%-os összeget. </w:t>
      </w:r>
      <w:r w:rsidR="0097161F" w:rsidRPr="0097161F">
        <w:t xml:space="preserve">Valamint a verseny két kategóriájában most is azonos számú nyertes van, és jutalmazást, a körülmények magas színvonalú biztosítását saját forrásból egészítettük ki. </w:t>
      </w:r>
      <w:r w:rsidR="0097161F">
        <w:t xml:space="preserve">A döntést a kiírás megjelenése után kaptuk meg, így a létszámot már nem tudtuk csökkenteni. Ennek a versenynek a jó szintű megrendezése kb. 1,6 millió forintból oldható meg. </w:t>
      </w:r>
    </w:p>
    <w:p w:rsidR="0087519E" w:rsidRDefault="0087519E" w:rsidP="00B55D7F">
      <w:pPr>
        <w:spacing w:before="120"/>
        <w:jc w:val="both"/>
      </w:pPr>
      <w:r w:rsidRPr="0097161F">
        <w:t>Az Egyesület próbált szponzorokat felkérni, de a vállal</w:t>
      </w:r>
      <w:r w:rsidR="00175BBE" w:rsidRPr="0097161F">
        <w:t>a</w:t>
      </w:r>
      <w:r w:rsidRPr="0097161F">
        <w:t xml:space="preserve">tok többnyire egy-egy informatikai eszközzel támogatják a </w:t>
      </w:r>
      <w:r w:rsidR="000F567D" w:rsidRPr="0097161F">
        <w:t>nyertes versenyzőket</w:t>
      </w:r>
      <w:r w:rsidR="00B55D7F" w:rsidRPr="0097161F">
        <w:t>, vagy zsűribe delegálnak szakembert</w:t>
      </w:r>
      <w:r w:rsidR="000F567D" w:rsidRPr="0097161F">
        <w:t>. Pénzadományt nem adnak.</w:t>
      </w:r>
      <w:r w:rsidR="000F567D" w:rsidRPr="00EE2167">
        <w:t xml:space="preserve"> </w:t>
      </w:r>
    </w:p>
    <w:p w:rsidR="00736853" w:rsidRDefault="00736853" w:rsidP="00736853">
      <w:pPr>
        <w:spacing w:before="360"/>
        <w:jc w:val="both"/>
      </w:pPr>
      <w:r>
        <w:t>Összeállította: Szécsiné Festő-Hegedűs Margit a Versenybizottság elnöke</w:t>
      </w:r>
    </w:p>
    <w:sectPr w:rsidR="00736853" w:rsidSect="00310569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BF" w:rsidRDefault="007605BF" w:rsidP="0063272B">
      <w:r>
        <w:separator/>
      </w:r>
    </w:p>
  </w:endnote>
  <w:endnote w:type="continuationSeparator" w:id="0">
    <w:p w:rsidR="007605BF" w:rsidRDefault="007605BF" w:rsidP="0063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677"/>
      <w:docPartObj>
        <w:docPartGallery w:val="Page Numbers (Bottom of Page)"/>
        <w:docPartUnique/>
      </w:docPartObj>
    </w:sdtPr>
    <w:sdtEndPr/>
    <w:sdtContent>
      <w:p w:rsidR="00B55D7F" w:rsidRDefault="00A259F7">
        <w:pPr>
          <w:pStyle w:val="llb"/>
          <w:jc w:val="center"/>
        </w:pPr>
        <w:r>
          <w:fldChar w:fldCharType="begin"/>
        </w:r>
        <w:r w:rsidR="00B55D7F">
          <w:instrText xml:space="preserve"> PAGE   \* MERGEFORMAT </w:instrText>
        </w:r>
        <w:r>
          <w:fldChar w:fldCharType="separate"/>
        </w:r>
        <w:r w:rsidR="00F70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D7F" w:rsidRDefault="00B55D7F" w:rsidP="006327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BF" w:rsidRDefault="007605BF" w:rsidP="0063272B">
      <w:r>
        <w:separator/>
      </w:r>
    </w:p>
  </w:footnote>
  <w:footnote w:type="continuationSeparator" w:id="0">
    <w:p w:rsidR="007605BF" w:rsidRDefault="007605BF" w:rsidP="0063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9"/>
    <w:rsid w:val="000F567D"/>
    <w:rsid w:val="00154763"/>
    <w:rsid w:val="00163A8E"/>
    <w:rsid w:val="00175BBE"/>
    <w:rsid w:val="00177808"/>
    <w:rsid w:val="00197C35"/>
    <w:rsid w:val="001A2957"/>
    <w:rsid w:val="001C4F4D"/>
    <w:rsid w:val="002047DA"/>
    <w:rsid w:val="00231C2B"/>
    <w:rsid w:val="0024667F"/>
    <w:rsid w:val="002C7106"/>
    <w:rsid w:val="002E78AF"/>
    <w:rsid w:val="00310569"/>
    <w:rsid w:val="00331247"/>
    <w:rsid w:val="003518C6"/>
    <w:rsid w:val="003B0E26"/>
    <w:rsid w:val="003D293E"/>
    <w:rsid w:val="004717B4"/>
    <w:rsid w:val="005019EA"/>
    <w:rsid w:val="00516614"/>
    <w:rsid w:val="0053522A"/>
    <w:rsid w:val="00535E1D"/>
    <w:rsid w:val="00574EC7"/>
    <w:rsid w:val="00585BAD"/>
    <w:rsid w:val="005B24B9"/>
    <w:rsid w:val="00617867"/>
    <w:rsid w:val="0063272B"/>
    <w:rsid w:val="006934C8"/>
    <w:rsid w:val="00736853"/>
    <w:rsid w:val="007605BF"/>
    <w:rsid w:val="007A1AFA"/>
    <w:rsid w:val="007D4F00"/>
    <w:rsid w:val="007F45FC"/>
    <w:rsid w:val="0085622C"/>
    <w:rsid w:val="0087519E"/>
    <w:rsid w:val="00886533"/>
    <w:rsid w:val="008A0C27"/>
    <w:rsid w:val="008A7EAB"/>
    <w:rsid w:val="008D5E42"/>
    <w:rsid w:val="00931802"/>
    <w:rsid w:val="0097161F"/>
    <w:rsid w:val="009B555A"/>
    <w:rsid w:val="009D5CC1"/>
    <w:rsid w:val="00A13552"/>
    <w:rsid w:val="00A17A6E"/>
    <w:rsid w:val="00A259F7"/>
    <w:rsid w:val="00A566DB"/>
    <w:rsid w:val="00A97839"/>
    <w:rsid w:val="00AA097D"/>
    <w:rsid w:val="00AA2F00"/>
    <w:rsid w:val="00B15EEC"/>
    <w:rsid w:val="00B34E54"/>
    <w:rsid w:val="00B410A5"/>
    <w:rsid w:val="00B55D7F"/>
    <w:rsid w:val="00B64B6D"/>
    <w:rsid w:val="00B95391"/>
    <w:rsid w:val="00BF5F3D"/>
    <w:rsid w:val="00C03F85"/>
    <w:rsid w:val="00CB6DA5"/>
    <w:rsid w:val="00CD5742"/>
    <w:rsid w:val="00CF5A59"/>
    <w:rsid w:val="00DC54D9"/>
    <w:rsid w:val="00E10C6C"/>
    <w:rsid w:val="00E15C97"/>
    <w:rsid w:val="00E349F1"/>
    <w:rsid w:val="00E83DD0"/>
    <w:rsid w:val="00E93051"/>
    <w:rsid w:val="00EB0853"/>
    <w:rsid w:val="00EC20BB"/>
    <w:rsid w:val="00EE2167"/>
    <w:rsid w:val="00F31443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569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05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5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569"/>
    <w:rPr>
      <w:rFonts w:ascii="Tahoma" w:eastAsia="Times New Roman" w:hAnsi="Tahoma" w:cs="Tahoma"/>
      <w:iCs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F567D"/>
    <w:rPr>
      <w:b/>
      <w:bCs/>
      <w:i w:val="0"/>
      <w:iCs w:val="0"/>
    </w:rPr>
  </w:style>
  <w:style w:type="character" w:customStyle="1" w:styleId="st1">
    <w:name w:val="st1"/>
    <w:basedOn w:val="Bekezdsalapbettpusa"/>
    <w:rsid w:val="000F567D"/>
  </w:style>
  <w:style w:type="character" w:styleId="Hiperhivatkozs">
    <w:name w:val="Hyperlink"/>
    <w:basedOn w:val="Bekezdsalapbettpusa"/>
    <w:uiPriority w:val="99"/>
    <w:unhideWhenUsed/>
    <w:rsid w:val="005B24B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83D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D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DD0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D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DD0"/>
    <w:rPr>
      <w:rFonts w:ascii="Times New Roman" w:eastAsia="Times New Roman" w:hAnsi="Times New Roman" w:cs="Times New Roman"/>
      <w:b/>
      <w:bCs/>
      <w:i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83DD0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A2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569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05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5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569"/>
    <w:rPr>
      <w:rFonts w:ascii="Tahoma" w:eastAsia="Times New Roman" w:hAnsi="Tahoma" w:cs="Tahoma"/>
      <w:iCs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F567D"/>
    <w:rPr>
      <w:b/>
      <w:bCs/>
      <w:i w:val="0"/>
      <w:iCs w:val="0"/>
    </w:rPr>
  </w:style>
  <w:style w:type="character" w:customStyle="1" w:styleId="st1">
    <w:name w:val="st1"/>
    <w:basedOn w:val="Bekezdsalapbettpusa"/>
    <w:rsid w:val="000F567D"/>
  </w:style>
  <w:style w:type="character" w:styleId="Hiperhivatkozs">
    <w:name w:val="Hyperlink"/>
    <w:basedOn w:val="Bekezdsalapbettpusa"/>
    <w:uiPriority w:val="99"/>
    <w:unhideWhenUsed/>
    <w:rsid w:val="005B24B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83D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D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DD0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D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DD0"/>
    <w:rPr>
      <w:rFonts w:ascii="Times New Roman" w:eastAsia="Times New Roman" w:hAnsi="Times New Roman" w:cs="Times New Roman"/>
      <w:b/>
      <w:bCs/>
      <w:i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83DD0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A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user</cp:lastModifiedBy>
  <cp:revision>2</cp:revision>
  <cp:lastPrinted>2020-04-05T19:24:00Z</cp:lastPrinted>
  <dcterms:created xsi:type="dcterms:W3CDTF">2020-04-16T23:17:00Z</dcterms:created>
  <dcterms:modified xsi:type="dcterms:W3CDTF">2020-04-16T23:17:00Z</dcterms:modified>
</cp:coreProperties>
</file>